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A02" w:rsidRDefault="00716A02" w:rsidP="00716A02">
      <w:pPr>
        <w:pStyle w:val="1"/>
        <w:rPr>
          <w:rFonts w:ascii="Times New Roman" w:hAnsi="Times New Roman"/>
          <w:sz w:val="28"/>
          <w:szCs w:val="28"/>
        </w:rPr>
      </w:pPr>
      <w:r>
        <w:rPr>
          <w:rFonts w:ascii="Times New Roman" w:hAnsi="Times New Roman"/>
          <w:sz w:val="28"/>
          <w:szCs w:val="28"/>
        </w:rPr>
        <w:t xml:space="preserve">       Муниципальное бюджетное дошкольное образовательное учреждение</w:t>
      </w:r>
    </w:p>
    <w:p w:rsidR="00716A02" w:rsidRDefault="00716A02" w:rsidP="00716A02">
      <w:pPr>
        <w:pStyle w:val="1"/>
        <w:jc w:val="center"/>
        <w:rPr>
          <w:rFonts w:ascii="Times New Roman" w:hAnsi="Times New Roman"/>
          <w:sz w:val="28"/>
          <w:szCs w:val="28"/>
        </w:rPr>
      </w:pPr>
      <w:r>
        <w:rPr>
          <w:rFonts w:ascii="Times New Roman" w:hAnsi="Times New Roman"/>
          <w:sz w:val="28"/>
          <w:szCs w:val="28"/>
        </w:rPr>
        <w:t>детский сад «Вишенка»</w:t>
      </w:r>
    </w:p>
    <w:p w:rsidR="00716A02" w:rsidRDefault="00716A02" w:rsidP="00716A02">
      <w:pPr>
        <w:pStyle w:val="1"/>
        <w:jc w:val="center"/>
        <w:rPr>
          <w:rFonts w:ascii="Times New Roman" w:hAnsi="Times New Roman"/>
          <w:sz w:val="28"/>
          <w:szCs w:val="28"/>
        </w:rPr>
      </w:pPr>
    </w:p>
    <w:p w:rsidR="00716A02" w:rsidRDefault="00716A02" w:rsidP="00716A02">
      <w:pPr>
        <w:pStyle w:val="1"/>
        <w:jc w:val="center"/>
        <w:rPr>
          <w:rFonts w:ascii="Times New Roman" w:hAnsi="Times New Roman"/>
          <w:sz w:val="28"/>
          <w:szCs w:val="28"/>
        </w:rPr>
      </w:pPr>
    </w:p>
    <w:tbl>
      <w:tblPr>
        <w:tblpPr w:leftFromText="180" w:rightFromText="180" w:vertAnchor="text" w:horzAnchor="margin" w:tblpY="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47"/>
      </w:tblGrid>
      <w:tr w:rsidR="00716A02" w:rsidTr="00716A02">
        <w:trPr>
          <w:trHeight w:val="1834"/>
        </w:trPr>
        <w:tc>
          <w:tcPr>
            <w:tcW w:w="4747" w:type="dxa"/>
            <w:tcBorders>
              <w:top w:val="nil"/>
              <w:left w:val="nil"/>
              <w:bottom w:val="nil"/>
              <w:right w:val="nil"/>
            </w:tcBorders>
          </w:tcPr>
          <w:p w:rsidR="00716A02" w:rsidRDefault="00716A02">
            <w:pPr>
              <w:tabs>
                <w:tab w:val="left" w:pos="5670"/>
              </w:tabs>
              <w:rPr>
                <w:sz w:val="28"/>
                <w:szCs w:val="28"/>
              </w:rPr>
            </w:pPr>
            <w:r>
              <w:rPr>
                <w:sz w:val="28"/>
                <w:szCs w:val="28"/>
              </w:rPr>
              <w:t xml:space="preserve">Принято общим собранием </w:t>
            </w:r>
          </w:p>
          <w:p w:rsidR="00716A02" w:rsidRDefault="00716A02">
            <w:pPr>
              <w:tabs>
                <w:tab w:val="left" w:pos="5670"/>
              </w:tabs>
              <w:rPr>
                <w:sz w:val="28"/>
                <w:szCs w:val="28"/>
              </w:rPr>
            </w:pPr>
            <w:r>
              <w:rPr>
                <w:sz w:val="28"/>
                <w:szCs w:val="28"/>
              </w:rPr>
              <w:t>трудового коллектива</w:t>
            </w:r>
          </w:p>
          <w:p w:rsidR="00716A02" w:rsidRDefault="00716A02">
            <w:pPr>
              <w:tabs>
                <w:tab w:val="left" w:pos="5670"/>
              </w:tabs>
              <w:rPr>
                <w:sz w:val="28"/>
                <w:szCs w:val="28"/>
              </w:rPr>
            </w:pPr>
            <w:r>
              <w:rPr>
                <w:sz w:val="28"/>
                <w:szCs w:val="28"/>
              </w:rPr>
              <w:t>Протокол от  15.11.2024 г. № 2</w:t>
            </w:r>
          </w:p>
          <w:p w:rsidR="00716A02" w:rsidRDefault="00716A02">
            <w:pPr>
              <w:tabs>
                <w:tab w:val="left" w:pos="5670"/>
              </w:tabs>
              <w:rPr>
                <w:sz w:val="28"/>
                <w:szCs w:val="28"/>
              </w:rPr>
            </w:pPr>
          </w:p>
          <w:p w:rsidR="00716A02" w:rsidRDefault="00716A02">
            <w:pPr>
              <w:tabs>
                <w:tab w:val="left" w:pos="5670"/>
              </w:tabs>
              <w:rPr>
                <w:sz w:val="28"/>
                <w:szCs w:val="28"/>
              </w:rPr>
            </w:pPr>
          </w:p>
          <w:p w:rsidR="00716A02" w:rsidRDefault="00716A02">
            <w:pPr>
              <w:tabs>
                <w:tab w:val="left" w:pos="5670"/>
              </w:tabs>
              <w:rPr>
                <w:i/>
                <w:sz w:val="28"/>
                <w:szCs w:val="28"/>
              </w:rPr>
            </w:pPr>
          </w:p>
        </w:tc>
      </w:tr>
    </w:tbl>
    <w:tbl>
      <w:tblPr>
        <w:tblpPr w:leftFromText="180" w:rightFromText="180" w:vertAnchor="text" w:horzAnchor="margin" w:tblpXSpec="right" w:tblpY="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47"/>
      </w:tblGrid>
      <w:tr w:rsidR="00716A02" w:rsidTr="00716A02">
        <w:trPr>
          <w:trHeight w:val="2269"/>
        </w:trPr>
        <w:tc>
          <w:tcPr>
            <w:tcW w:w="4747" w:type="dxa"/>
            <w:tcBorders>
              <w:top w:val="nil"/>
              <w:left w:val="nil"/>
              <w:bottom w:val="nil"/>
              <w:right w:val="nil"/>
            </w:tcBorders>
            <w:hideMark/>
          </w:tcPr>
          <w:p w:rsidR="00716A02" w:rsidRDefault="00716A02">
            <w:pPr>
              <w:tabs>
                <w:tab w:val="left" w:pos="5670"/>
              </w:tabs>
              <w:rPr>
                <w:sz w:val="28"/>
                <w:szCs w:val="28"/>
              </w:rPr>
            </w:pPr>
            <w:r>
              <w:rPr>
                <w:sz w:val="28"/>
                <w:szCs w:val="28"/>
              </w:rPr>
              <w:t xml:space="preserve">Утверждено:                                                                             </w:t>
            </w:r>
            <w:proofErr w:type="spellStart"/>
            <w:r>
              <w:rPr>
                <w:sz w:val="28"/>
                <w:szCs w:val="28"/>
              </w:rPr>
              <w:t>Заведующий:________И.А</w:t>
            </w:r>
            <w:proofErr w:type="spellEnd"/>
            <w:r>
              <w:rPr>
                <w:sz w:val="28"/>
                <w:szCs w:val="28"/>
              </w:rPr>
              <w:t>. Кукузова</w:t>
            </w:r>
          </w:p>
          <w:p w:rsidR="00716A02" w:rsidRDefault="00716A02">
            <w:pPr>
              <w:tabs>
                <w:tab w:val="left" w:pos="5670"/>
              </w:tabs>
              <w:rPr>
                <w:sz w:val="28"/>
                <w:szCs w:val="28"/>
              </w:rPr>
            </w:pPr>
            <w:r>
              <w:rPr>
                <w:sz w:val="28"/>
                <w:szCs w:val="28"/>
              </w:rPr>
              <w:t>Приказ от 15.11.2024 г. № 83-ОД</w:t>
            </w:r>
          </w:p>
        </w:tc>
      </w:tr>
    </w:tbl>
    <w:p w:rsidR="00716A02" w:rsidRDefault="00716A02" w:rsidP="00716A02">
      <w:pPr>
        <w:pStyle w:val="1"/>
        <w:jc w:val="center"/>
        <w:rPr>
          <w:rFonts w:ascii="Times New Roman" w:hAnsi="Times New Roman"/>
          <w:sz w:val="28"/>
          <w:szCs w:val="28"/>
        </w:rPr>
      </w:pPr>
    </w:p>
    <w:p w:rsidR="00716A02" w:rsidRDefault="00716A02" w:rsidP="00716A02">
      <w:pPr>
        <w:spacing w:line="276" w:lineRule="auto"/>
        <w:ind w:firstLine="709"/>
        <w:rPr>
          <w:sz w:val="19"/>
          <w:szCs w:val="19"/>
        </w:rPr>
      </w:pPr>
    </w:p>
    <w:p w:rsidR="00716A02" w:rsidRDefault="00716A02" w:rsidP="00716A02">
      <w:pPr>
        <w:pStyle w:val="22"/>
        <w:shd w:val="clear" w:color="auto" w:fill="auto"/>
        <w:spacing w:line="276" w:lineRule="auto"/>
        <w:ind w:firstLine="709"/>
        <w:rPr>
          <w:sz w:val="28"/>
          <w:szCs w:val="20"/>
        </w:rPr>
      </w:pPr>
    </w:p>
    <w:p w:rsidR="00716A02" w:rsidRDefault="00716A02" w:rsidP="00716A02">
      <w:pPr>
        <w:pStyle w:val="50"/>
        <w:shd w:val="clear" w:color="auto" w:fill="auto"/>
        <w:spacing w:before="0" w:line="276" w:lineRule="auto"/>
        <w:ind w:firstLine="709"/>
      </w:pPr>
    </w:p>
    <w:p w:rsidR="00716A02" w:rsidRDefault="00716A02" w:rsidP="00716A02">
      <w:pPr>
        <w:pStyle w:val="50"/>
        <w:shd w:val="clear" w:color="auto" w:fill="auto"/>
        <w:spacing w:before="0" w:line="276" w:lineRule="auto"/>
        <w:ind w:firstLine="709"/>
      </w:pPr>
    </w:p>
    <w:p w:rsidR="00716A02" w:rsidRDefault="00716A02" w:rsidP="00716A02">
      <w:pPr>
        <w:pStyle w:val="50"/>
        <w:shd w:val="clear" w:color="auto" w:fill="auto"/>
        <w:spacing w:before="0" w:line="276" w:lineRule="auto"/>
        <w:ind w:firstLine="709"/>
      </w:pPr>
    </w:p>
    <w:p w:rsidR="00716A02" w:rsidRDefault="00716A02" w:rsidP="00716A02">
      <w:pPr>
        <w:pStyle w:val="50"/>
        <w:shd w:val="clear" w:color="auto" w:fill="auto"/>
        <w:spacing w:before="0" w:line="276" w:lineRule="auto"/>
        <w:ind w:firstLine="709"/>
      </w:pPr>
    </w:p>
    <w:p w:rsidR="00716A02" w:rsidRDefault="00716A02" w:rsidP="00716A02">
      <w:pPr>
        <w:pStyle w:val="50"/>
        <w:shd w:val="clear" w:color="auto" w:fill="auto"/>
        <w:spacing w:before="0" w:line="276" w:lineRule="auto"/>
        <w:ind w:firstLine="709"/>
      </w:pPr>
    </w:p>
    <w:p w:rsidR="00716A02" w:rsidRDefault="00716A02" w:rsidP="00716A02">
      <w:pPr>
        <w:pStyle w:val="50"/>
        <w:shd w:val="clear" w:color="auto" w:fill="auto"/>
        <w:spacing w:before="0" w:line="276" w:lineRule="auto"/>
        <w:ind w:firstLine="709"/>
      </w:pPr>
    </w:p>
    <w:p w:rsidR="00716A02" w:rsidRDefault="00716A02" w:rsidP="00716A02">
      <w:pPr>
        <w:pStyle w:val="50"/>
        <w:shd w:val="clear" w:color="auto" w:fill="auto"/>
        <w:spacing w:before="0" w:line="276" w:lineRule="auto"/>
        <w:ind w:firstLine="709"/>
      </w:pPr>
    </w:p>
    <w:p w:rsidR="00716A02" w:rsidRDefault="00716A02" w:rsidP="00716A02">
      <w:pPr>
        <w:pStyle w:val="50"/>
        <w:shd w:val="clear" w:color="auto" w:fill="auto"/>
        <w:spacing w:before="0" w:line="276" w:lineRule="auto"/>
        <w:ind w:firstLine="709"/>
      </w:pPr>
    </w:p>
    <w:p w:rsidR="00716A02" w:rsidRDefault="00716A02" w:rsidP="00716A02">
      <w:pPr>
        <w:pStyle w:val="50"/>
        <w:shd w:val="clear" w:color="auto" w:fill="auto"/>
        <w:spacing w:before="0" w:line="276" w:lineRule="auto"/>
        <w:ind w:firstLine="709"/>
      </w:pPr>
    </w:p>
    <w:p w:rsidR="00716A02" w:rsidRDefault="00716A02" w:rsidP="00716A02">
      <w:pPr>
        <w:pStyle w:val="50"/>
        <w:shd w:val="clear" w:color="auto" w:fill="auto"/>
        <w:spacing w:before="0" w:line="276" w:lineRule="auto"/>
        <w:ind w:firstLine="709"/>
      </w:pPr>
    </w:p>
    <w:p w:rsidR="00716A02" w:rsidRDefault="00716A02" w:rsidP="00716A02">
      <w:pPr>
        <w:pStyle w:val="50"/>
        <w:shd w:val="clear" w:color="auto" w:fill="auto"/>
        <w:spacing w:before="0" w:line="276" w:lineRule="auto"/>
        <w:ind w:firstLine="709"/>
      </w:pPr>
    </w:p>
    <w:p w:rsidR="00716A02" w:rsidRDefault="00716A02" w:rsidP="00716A02">
      <w:pPr>
        <w:pStyle w:val="50"/>
        <w:shd w:val="clear" w:color="auto" w:fill="auto"/>
        <w:spacing w:before="0" w:line="276" w:lineRule="auto"/>
        <w:ind w:firstLine="709"/>
      </w:pPr>
    </w:p>
    <w:p w:rsidR="00716A02" w:rsidRDefault="00716A02" w:rsidP="00716A02">
      <w:pPr>
        <w:pStyle w:val="50"/>
        <w:shd w:val="clear" w:color="auto" w:fill="auto"/>
        <w:spacing w:before="0" w:line="276" w:lineRule="auto"/>
        <w:ind w:firstLine="709"/>
      </w:pPr>
    </w:p>
    <w:p w:rsidR="00716A02" w:rsidRDefault="00716A02" w:rsidP="00716A02">
      <w:pPr>
        <w:jc w:val="center"/>
        <w:rPr>
          <w:b/>
          <w:sz w:val="28"/>
          <w:szCs w:val="28"/>
        </w:rPr>
      </w:pPr>
      <w:r>
        <w:rPr>
          <w:b/>
          <w:sz w:val="28"/>
          <w:szCs w:val="28"/>
        </w:rPr>
        <w:t>Положение</w:t>
      </w:r>
    </w:p>
    <w:p w:rsidR="00716A02" w:rsidRDefault="00716A02" w:rsidP="00716A02">
      <w:pPr>
        <w:jc w:val="center"/>
        <w:rPr>
          <w:b/>
          <w:sz w:val="28"/>
          <w:szCs w:val="28"/>
        </w:rPr>
      </w:pPr>
      <w:r>
        <w:rPr>
          <w:b/>
          <w:sz w:val="28"/>
          <w:szCs w:val="28"/>
        </w:rPr>
        <w:t>об оплате труда работников</w:t>
      </w:r>
    </w:p>
    <w:p w:rsidR="00716A02" w:rsidRDefault="00716A02" w:rsidP="00716A02">
      <w:pPr>
        <w:jc w:val="both"/>
        <w:rPr>
          <w:b/>
        </w:rPr>
      </w:pPr>
    </w:p>
    <w:p w:rsidR="00716A02" w:rsidRDefault="00716A02" w:rsidP="00716A02">
      <w:pPr>
        <w:spacing w:line="276" w:lineRule="auto"/>
        <w:jc w:val="center"/>
        <w:rPr>
          <w:sz w:val="22"/>
          <w:szCs w:val="22"/>
          <w:lang w:eastAsia="en-US"/>
        </w:rPr>
      </w:pPr>
    </w:p>
    <w:p w:rsidR="00716A02" w:rsidRDefault="00716A02" w:rsidP="00716A02">
      <w:pPr>
        <w:spacing w:line="276" w:lineRule="auto"/>
        <w:jc w:val="center"/>
        <w:rPr>
          <w:sz w:val="22"/>
          <w:szCs w:val="22"/>
          <w:lang w:eastAsia="en-US"/>
        </w:rPr>
      </w:pPr>
    </w:p>
    <w:p w:rsidR="00716A02" w:rsidRDefault="00716A02" w:rsidP="00716A02">
      <w:pPr>
        <w:spacing w:line="276" w:lineRule="auto"/>
        <w:jc w:val="center"/>
        <w:rPr>
          <w:sz w:val="22"/>
          <w:szCs w:val="22"/>
          <w:lang w:eastAsia="en-US"/>
        </w:rPr>
      </w:pPr>
    </w:p>
    <w:p w:rsidR="00716A02" w:rsidRDefault="00716A02" w:rsidP="00716A02">
      <w:pPr>
        <w:spacing w:line="276" w:lineRule="auto"/>
        <w:jc w:val="center"/>
        <w:rPr>
          <w:sz w:val="22"/>
          <w:szCs w:val="22"/>
          <w:lang w:eastAsia="en-US"/>
        </w:rPr>
      </w:pPr>
    </w:p>
    <w:p w:rsidR="00716A02" w:rsidRDefault="00716A02" w:rsidP="00716A02">
      <w:pPr>
        <w:spacing w:line="276" w:lineRule="auto"/>
        <w:jc w:val="center"/>
        <w:rPr>
          <w:sz w:val="22"/>
          <w:szCs w:val="22"/>
          <w:lang w:eastAsia="en-US"/>
        </w:rPr>
      </w:pPr>
    </w:p>
    <w:p w:rsidR="00716A02" w:rsidRDefault="00716A02" w:rsidP="00716A02">
      <w:pPr>
        <w:spacing w:line="276" w:lineRule="auto"/>
        <w:jc w:val="center"/>
        <w:rPr>
          <w:sz w:val="22"/>
          <w:szCs w:val="22"/>
          <w:lang w:eastAsia="en-US"/>
        </w:rPr>
      </w:pPr>
    </w:p>
    <w:p w:rsidR="00716A02" w:rsidRDefault="00716A02" w:rsidP="00716A02">
      <w:pPr>
        <w:spacing w:line="276" w:lineRule="auto"/>
        <w:jc w:val="center"/>
        <w:rPr>
          <w:sz w:val="22"/>
          <w:szCs w:val="22"/>
          <w:lang w:eastAsia="en-US"/>
        </w:rPr>
      </w:pPr>
    </w:p>
    <w:p w:rsidR="00716A02" w:rsidRDefault="00716A02" w:rsidP="00716A02">
      <w:pPr>
        <w:spacing w:line="276" w:lineRule="auto"/>
        <w:jc w:val="center"/>
        <w:rPr>
          <w:sz w:val="22"/>
          <w:szCs w:val="22"/>
          <w:lang w:eastAsia="en-US"/>
        </w:rPr>
      </w:pPr>
    </w:p>
    <w:p w:rsidR="00716A02" w:rsidRDefault="00716A02" w:rsidP="00716A02">
      <w:pPr>
        <w:spacing w:line="276" w:lineRule="auto"/>
        <w:jc w:val="center"/>
        <w:rPr>
          <w:sz w:val="22"/>
          <w:szCs w:val="22"/>
          <w:lang w:eastAsia="en-US"/>
        </w:rPr>
      </w:pPr>
    </w:p>
    <w:p w:rsidR="00716A02" w:rsidRDefault="00716A02" w:rsidP="00716A02">
      <w:pPr>
        <w:spacing w:line="276" w:lineRule="auto"/>
        <w:jc w:val="center"/>
        <w:rPr>
          <w:sz w:val="22"/>
          <w:szCs w:val="22"/>
          <w:lang w:eastAsia="en-US"/>
        </w:rPr>
      </w:pPr>
    </w:p>
    <w:p w:rsidR="00716A02" w:rsidRDefault="00716A02" w:rsidP="00716A02">
      <w:pPr>
        <w:spacing w:line="276" w:lineRule="auto"/>
        <w:jc w:val="center"/>
        <w:rPr>
          <w:sz w:val="22"/>
          <w:szCs w:val="22"/>
          <w:lang w:eastAsia="en-US"/>
        </w:rPr>
      </w:pPr>
    </w:p>
    <w:p w:rsidR="00716A02" w:rsidRDefault="00716A02" w:rsidP="00716A02">
      <w:pPr>
        <w:spacing w:line="276" w:lineRule="auto"/>
        <w:jc w:val="center"/>
        <w:rPr>
          <w:sz w:val="22"/>
          <w:szCs w:val="22"/>
          <w:lang w:eastAsia="en-US"/>
        </w:rPr>
      </w:pPr>
    </w:p>
    <w:p w:rsidR="00716A02" w:rsidRDefault="00716A02" w:rsidP="00716A02">
      <w:pPr>
        <w:spacing w:line="276" w:lineRule="auto"/>
        <w:jc w:val="center"/>
        <w:rPr>
          <w:sz w:val="22"/>
          <w:szCs w:val="22"/>
          <w:lang w:eastAsia="en-US"/>
        </w:rPr>
      </w:pPr>
    </w:p>
    <w:p w:rsidR="00716A02" w:rsidRDefault="00716A02" w:rsidP="00716A02">
      <w:pPr>
        <w:spacing w:line="276" w:lineRule="auto"/>
        <w:jc w:val="center"/>
        <w:rPr>
          <w:sz w:val="22"/>
          <w:szCs w:val="22"/>
          <w:lang w:eastAsia="en-US"/>
        </w:rPr>
      </w:pPr>
    </w:p>
    <w:p w:rsidR="00716A02" w:rsidRDefault="00716A02" w:rsidP="00716A02">
      <w:pPr>
        <w:spacing w:line="276" w:lineRule="auto"/>
        <w:jc w:val="center"/>
        <w:rPr>
          <w:sz w:val="22"/>
          <w:szCs w:val="22"/>
          <w:lang w:eastAsia="en-US"/>
        </w:rPr>
      </w:pPr>
    </w:p>
    <w:p w:rsidR="00716A02" w:rsidRDefault="00716A02" w:rsidP="00716A02">
      <w:pPr>
        <w:spacing w:line="276" w:lineRule="auto"/>
        <w:jc w:val="center"/>
        <w:rPr>
          <w:sz w:val="22"/>
          <w:szCs w:val="22"/>
          <w:lang w:eastAsia="en-US"/>
        </w:rPr>
      </w:pPr>
    </w:p>
    <w:p w:rsidR="00716A02" w:rsidRDefault="00716A02" w:rsidP="00716A02">
      <w:pPr>
        <w:spacing w:line="276" w:lineRule="auto"/>
        <w:jc w:val="center"/>
        <w:rPr>
          <w:sz w:val="22"/>
          <w:szCs w:val="22"/>
          <w:lang w:eastAsia="en-US"/>
        </w:rPr>
      </w:pPr>
    </w:p>
    <w:p w:rsidR="00716A02" w:rsidRDefault="00716A02" w:rsidP="00716A02">
      <w:pPr>
        <w:spacing w:line="276" w:lineRule="auto"/>
        <w:jc w:val="center"/>
        <w:rPr>
          <w:sz w:val="22"/>
          <w:szCs w:val="22"/>
          <w:lang w:eastAsia="en-US"/>
        </w:rPr>
      </w:pPr>
    </w:p>
    <w:p w:rsidR="00716A02" w:rsidRDefault="00716A02" w:rsidP="00716A02">
      <w:pPr>
        <w:spacing w:line="276" w:lineRule="auto"/>
        <w:jc w:val="center"/>
        <w:rPr>
          <w:sz w:val="22"/>
          <w:szCs w:val="22"/>
          <w:lang w:eastAsia="en-US"/>
        </w:rPr>
      </w:pPr>
    </w:p>
    <w:p w:rsidR="00716A02" w:rsidRDefault="00716A02" w:rsidP="00716A02">
      <w:pPr>
        <w:spacing w:line="276" w:lineRule="auto"/>
        <w:jc w:val="center"/>
        <w:rPr>
          <w:sz w:val="22"/>
          <w:szCs w:val="22"/>
          <w:lang w:eastAsia="en-US"/>
        </w:rPr>
      </w:pPr>
    </w:p>
    <w:p w:rsidR="00716A02" w:rsidRDefault="00716A02" w:rsidP="00716A02">
      <w:pPr>
        <w:spacing w:line="276" w:lineRule="auto"/>
        <w:rPr>
          <w:sz w:val="22"/>
          <w:szCs w:val="22"/>
          <w:lang w:eastAsia="en-US"/>
        </w:rPr>
      </w:pPr>
    </w:p>
    <w:p w:rsidR="00716A02" w:rsidRDefault="00716A02" w:rsidP="00716A02">
      <w:pPr>
        <w:spacing w:line="276" w:lineRule="auto"/>
        <w:rPr>
          <w:sz w:val="22"/>
          <w:szCs w:val="22"/>
          <w:lang w:eastAsia="en-US"/>
        </w:rPr>
      </w:pPr>
    </w:p>
    <w:p w:rsidR="00716A02" w:rsidRDefault="00716A02" w:rsidP="00716A02">
      <w:pPr>
        <w:spacing w:line="276" w:lineRule="auto"/>
        <w:jc w:val="center"/>
        <w:rPr>
          <w:sz w:val="28"/>
          <w:szCs w:val="28"/>
          <w:lang w:eastAsia="en-US"/>
        </w:rPr>
      </w:pPr>
      <w:r>
        <w:rPr>
          <w:sz w:val="28"/>
          <w:szCs w:val="28"/>
          <w:lang w:eastAsia="en-US"/>
        </w:rPr>
        <w:t>сл. Верхнесеребряковка</w:t>
      </w:r>
    </w:p>
    <w:p w:rsidR="00716A02" w:rsidRDefault="00716A02" w:rsidP="00716A02">
      <w:pPr>
        <w:spacing w:line="276" w:lineRule="auto"/>
        <w:jc w:val="center"/>
        <w:rPr>
          <w:sz w:val="28"/>
          <w:szCs w:val="28"/>
          <w:lang w:eastAsia="en-US"/>
        </w:rPr>
        <w:sectPr w:rsidR="00716A02">
          <w:pgSz w:w="11905" w:h="16838"/>
          <w:pgMar w:top="709" w:right="565" w:bottom="1134" w:left="1304" w:header="709" w:footer="709" w:gutter="0"/>
          <w:cols w:space="720"/>
        </w:sectPr>
      </w:pPr>
      <w:r>
        <w:rPr>
          <w:sz w:val="28"/>
          <w:szCs w:val="28"/>
          <w:lang w:eastAsia="en-US"/>
        </w:rPr>
        <w:t xml:space="preserve">2024 </w:t>
      </w:r>
    </w:p>
    <w:p w:rsidR="00716A02" w:rsidRDefault="00716A02" w:rsidP="00716A02">
      <w:pPr>
        <w:widowControl w:val="0"/>
        <w:suppressAutoHyphens w:val="0"/>
        <w:overflowPunct/>
        <w:autoSpaceDE/>
        <w:autoSpaceDN w:val="0"/>
        <w:spacing w:before="120" w:after="120" w:line="280" w:lineRule="exact"/>
        <w:rPr>
          <w:sz w:val="28"/>
          <w:szCs w:val="28"/>
          <w:lang w:eastAsia="ru-RU"/>
        </w:rPr>
      </w:pPr>
    </w:p>
    <w:p w:rsidR="00716A02" w:rsidRDefault="00716A02" w:rsidP="00716A02">
      <w:pPr>
        <w:widowControl w:val="0"/>
        <w:suppressAutoHyphens w:val="0"/>
        <w:overflowPunct/>
        <w:autoSpaceDE/>
        <w:autoSpaceDN w:val="0"/>
        <w:spacing w:before="120" w:after="120" w:line="280" w:lineRule="exact"/>
        <w:jc w:val="center"/>
        <w:rPr>
          <w:sz w:val="28"/>
          <w:szCs w:val="28"/>
          <w:lang w:eastAsia="ru-RU"/>
        </w:rPr>
      </w:pPr>
      <w:r>
        <w:rPr>
          <w:sz w:val="28"/>
          <w:szCs w:val="28"/>
          <w:lang w:eastAsia="ru-RU"/>
        </w:rPr>
        <w:t>1. Общие положения</w:t>
      </w:r>
    </w:p>
    <w:p w:rsidR="00716A02" w:rsidRDefault="00716A02" w:rsidP="00716A02">
      <w:pPr>
        <w:widowControl w:val="0"/>
        <w:numPr>
          <w:ilvl w:val="0"/>
          <w:numId w:val="1"/>
        </w:numPr>
        <w:tabs>
          <w:tab w:val="left" w:pos="1239"/>
        </w:tabs>
        <w:suppressAutoHyphens w:val="0"/>
        <w:overflowPunct/>
        <w:autoSpaceDE/>
        <w:autoSpaceDN w:val="0"/>
        <w:spacing w:line="322" w:lineRule="exact"/>
        <w:ind w:firstLine="760"/>
        <w:jc w:val="both"/>
        <w:rPr>
          <w:sz w:val="28"/>
          <w:szCs w:val="28"/>
          <w:lang w:eastAsia="ru-RU"/>
        </w:rPr>
      </w:pPr>
      <w:proofErr w:type="gramStart"/>
      <w:r>
        <w:rPr>
          <w:sz w:val="28"/>
          <w:szCs w:val="28"/>
          <w:lang w:eastAsia="ru-RU"/>
        </w:rPr>
        <w:t>Настоящее Положение об оплате труда работников Муниципального бюджетного дошкольного образовательного учреждения детского сада «Вишенка» (далее МБДОУ детский сад «Вишенка»), подведомственного управлению образования Зимовниковского района (далее - Положение) определяет порядок формирования системы оплаты труда работников МБДОУ детского сада «Вишенка» (далее - образовательная организация), подведомственного управлению образования Зимовниковского района (далее – управление образования), осуществляющих основную деятельность по виду экономической деятельности «Образование» Общероссийского классификатора видов экономической</w:t>
      </w:r>
      <w:proofErr w:type="gramEnd"/>
      <w:r>
        <w:rPr>
          <w:sz w:val="28"/>
          <w:szCs w:val="28"/>
          <w:lang w:eastAsia="ru-RU"/>
        </w:rPr>
        <w:t xml:space="preserve"> деятельности.</w:t>
      </w:r>
    </w:p>
    <w:p w:rsidR="00716A02" w:rsidRDefault="00716A02" w:rsidP="00716A02">
      <w:pPr>
        <w:widowControl w:val="0"/>
        <w:numPr>
          <w:ilvl w:val="0"/>
          <w:numId w:val="1"/>
        </w:numPr>
        <w:tabs>
          <w:tab w:val="left" w:pos="1260"/>
        </w:tabs>
        <w:suppressAutoHyphens w:val="0"/>
        <w:overflowPunct/>
        <w:autoSpaceDE/>
        <w:autoSpaceDN w:val="0"/>
        <w:spacing w:line="322" w:lineRule="exact"/>
        <w:ind w:firstLine="760"/>
        <w:jc w:val="both"/>
        <w:rPr>
          <w:sz w:val="28"/>
          <w:szCs w:val="28"/>
          <w:lang w:eastAsia="ru-RU"/>
        </w:rPr>
      </w:pPr>
      <w:r>
        <w:rPr>
          <w:sz w:val="28"/>
          <w:szCs w:val="28"/>
          <w:lang w:eastAsia="ru-RU"/>
        </w:rPr>
        <w:t>Положение включает в себя:</w:t>
      </w:r>
    </w:p>
    <w:p w:rsidR="00716A02" w:rsidRDefault="00716A02" w:rsidP="00716A02">
      <w:pPr>
        <w:widowControl w:val="0"/>
        <w:suppressAutoHyphens w:val="0"/>
        <w:overflowPunct/>
        <w:autoSpaceDE/>
        <w:autoSpaceDN w:val="0"/>
        <w:spacing w:line="322" w:lineRule="exact"/>
        <w:ind w:firstLine="760"/>
        <w:jc w:val="both"/>
        <w:rPr>
          <w:sz w:val="28"/>
          <w:szCs w:val="28"/>
          <w:lang w:eastAsia="ru-RU"/>
        </w:rPr>
      </w:pPr>
      <w:r>
        <w:rPr>
          <w:sz w:val="28"/>
          <w:szCs w:val="28"/>
          <w:lang w:eastAsia="ru-RU"/>
        </w:rPr>
        <w:t>порядок установления должностных окладов, ставок заработной платы;</w:t>
      </w:r>
    </w:p>
    <w:p w:rsidR="00716A02" w:rsidRDefault="00716A02" w:rsidP="00716A02">
      <w:pPr>
        <w:widowControl w:val="0"/>
        <w:suppressAutoHyphens w:val="0"/>
        <w:overflowPunct/>
        <w:autoSpaceDE/>
        <w:autoSpaceDN w:val="0"/>
        <w:spacing w:line="322" w:lineRule="exact"/>
        <w:ind w:firstLine="760"/>
        <w:jc w:val="both"/>
        <w:rPr>
          <w:sz w:val="28"/>
          <w:szCs w:val="28"/>
          <w:lang w:eastAsia="ru-RU"/>
        </w:rPr>
      </w:pPr>
      <w:r>
        <w:rPr>
          <w:sz w:val="28"/>
          <w:szCs w:val="28"/>
          <w:lang w:eastAsia="ru-RU"/>
        </w:rPr>
        <w:t>порядок и условия установления выплат компенсационного характера;</w:t>
      </w:r>
    </w:p>
    <w:p w:rsidR="00716A02" w:rsidRDefault="00716A02" w:rsidP="00716A02">
      <w:pPr>
        <w:widowControl w:val="0"/>
        <w:suppressAutoHyphens w:val="0"/>
        <w:overflowPunct/>
        <w:autoSpaceDE/>
        <w:autoSpaceDN w:val="0"/>
        <w:spacing w:line="322" w:lineRule="exact"/>
        <w:ind w:firstLine="760"/>
        <w:jc w:val="both"/>
        <w:rPr>
          <w:sz w:val="28"/>
          <w:szCs w:val="28"/>
          <w:lang w:eastAsia="ru-RU"/>
        </w:rPr>
      </w:pPr>
      <w:r>
        <w:rPr>
          <w:sz w:val="28"/>
          <w:szCs w:val="28"/>
          <w:lang w:eastAsia="ru-RU"/>
        </w:rPr>
        <w:t>порядок и условия установления выплат стимулирующего характера;</w:t>
      </w:r>
    </w:p>
    <w:p w:rsidR="00716A02" w:rsidRDefault="00716A02" w:rsidP="00716A02">
      <w:pPr>
        <w:widowControl w:val="0"/>
        <w:suppressAutoHyphens w:val="0"/>
        <w:overflowPunct/>
        <w:autoSpaceDE/>
        <w:autoSpaceDN w:val="0"/>
        <w:spacing w:line="322" w:lineRule="exact"/>
        <w:ind w:firstLine="760"/>
        <w:jc w:val="both"/>
        <w:rPr>
          <w:sz w:val="28"/>
          <w:szCs w:val="28"/>
          <w:lang w:eastAsia="ru-RU"/>
        </w:rPr>
      </w:pPr>
      <w:r>
        <w:rPr>
          <w:sz w:val="28"/>
          <w:szCs w:val="28"/>
          <w:lang w:eastAsia="ru-RU"/>
        </w:rPr>
        <w:t>условия оплаты труда руководителей образовательных организаций, их заместителей и главных бухгалтеров, включая порядок определения должностных окладов, условия осуществления выплат компенсационного и стимулирующего характера;</w:t>
      </w:r>
    </w:p>
    <w:p w:rsidR="00716A02" w:rsidRDefault="00716A02" w:rsidP="00716A02">
      <w:pPr>
        <w:widowControl w:val="0"/>
        <w:suppressAutoHyphens w:val="0"/>
        <w:overflowPunct/>
        <w:autoSpaceDE/>
        <w:autoSpaceDN w:val="0"/>
        <w:spacing w:line="322" w:lineRule="exact"/>
        <w:ind w:firstLine="760"/>
        <w:jc w:val="both"/>
        <w:rPr>
          <w:sz w:val="28"/>
          <w:szCs w:val="28"/>
          <w:lang w:eastAsia="ru-RU"/>
        </w:rPr>
      </w:pPr>
      <w:r>
        <w:rPr>
          <w:sz w:val="28"/>
          <w:szCs w:val="28"/>
          <w:lang w:eastAsia="ru-RU"/>
        </w:rPr>
        <w:t>особенности условий оплаты труда педагогических работников;</w:t>
      </w:r>
    </w:p>
    <w:p w:rsidR="00716A02" w:rsidRDefault="00716A02" w:rsidP="00716A02">
      <w:pPr>
        <w:widowControl w:val="0"/>
        <w:suppressAutoHyphens w:val="0"/>
        <w:overflowPunct/>
        <w:autoSpaceDE/>
        <w:autoSpaceDN w:val="0"/>
        <w:spacing w:line="322" w:lineRule="exact"/>
        <w:ind w:firstLine="760"/>
        <w:jc w:val="both"/>
        <w:rPr>
          <w:sz w:val="28"/>
          <w:szCs w:val="28"/>
          <w:lang w:eastAsia="ru-RU"/>
        </w:rPr>
      </w:pPr>
      <w:r>
        <w:rPr>
          <w:sz w:val="28"/>
          <w:szCs w:val="28"/>
          <w:lang w:eastAsia="ru-RU"/>
        </w:rPr>
        <w:t>другие вопросы оплаты труда.</w:t>
      </w:r>
    </w:p>
    <w:p w:rsidR="00716A02" w:rsidRDefault="00716A02" w:rsidP="00716A02">
      <w:pPr>
        <w:widowControl w:val="0"/>
        <w:numPr>
          <w:ilvl w:val="0"/>
          <w:numId w:val="1"/>
        </w:numPr>
        <w:tabs>
          <w:tab w:val="left" w:pos="1244"/>
        </w:tabs>
        <w:suppressAutoHyphens w:val="0"/>
        <w:overflowPunct/>
        <w:autoSpaceDE/>
        <w:autoSpaceDN w:val="0"/>
        <w:spacing w:line="322" w:lineRule="exact"/>
        <w:ind w:firstLine="760"/>
        <w:jc w:val="both"/>
        <w:rPr>
          <w:sz w:val="28"/>
          <w:szCs w:val="28"/>
          <w:lang w:eastAsia="ru-RU"/>
        </w:rPr>
      </w:pPr>
      <w:proofErr w:type="gramStart"/>
      <w:r>
        <w:rPr>
          <w:sz w:val="28"/>
          <w:szCs w:val="28"/>
          <w:lang w:eastAsia="ru-RU"/>
        </w:rPr>
        <w:t>Система оплаты труда работников образовательной организации, включая порядок определения должностных окладов, ставок заработной платы, размеры и условия осуществления выплат компенсационного и стимулирующего характера, устанавливается коллективным договором, соглашениями, локальными нормативными актами, содержащими нормы трудового права, принимаемыми в соответствии с трудовым законодательством  Российской Федерации, и настоящим Положением, с учетом мнения представительного органа работников.</w:t>
      </w:r>
      <w:proofErr w:type="gramEnd"/>
    </w:p>
    <w:p w:rsidR="00716A02" w:rsidRDefault="00716A02" w:rsidP="00716A02">
      <w:pPr>
        <w:widowControl w:val="0"/>
        <w:numPr>
          <w:ilvl w:val="0"/>
          <w:numId w:val="1"/>
        </w:numPr>
        <w:tabs>
          <w:tab w:val="left" w:pos="1230"/>
        </w:tabs>
        <w:suppressAutoHyphens w:val="0"/>
        <w:overflowPunct/>
        <w:autoSpaceDE/>
        <w:autoSpaceDN w:val="0"/>
        <w:spacing w:line="322" w:lineRule="exact"/>
        <w:ind w:firstLine="709"/>
        <w:jc w:val="both"/>
        <w:rPr>
          <w:sz w:val="28"/>
          <w:szCs w:val="28"/>
          <w:lang w:eastAsia="ru-RU"/>
        </w:rPr>
      </w:pPr>
      <w:proofErr w:type="gramStart"/>
      <w:r>
        <w:rPr>
          <w:sz w:val="28"/>
          <w:szCs w:val="28"/>
          <w:lang w:eastAsia="ru-RU"/>
        </w:rPr>
        <w:t>В соответствии со статьей 133 Трудового кодекса Российской Федерации (далее - ТК РФ) и частью 2 статьи 4 Областного закона от 03.10.2008 № 91-ЗС «О системе оплаты труда работников областных государственных учреждений»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 установленного федеральным законодательством.</w:t>
      </w:r>
      <w:proofErr w:type="gramEnd"/>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 xml:space="preserve">В случаях, когда заработная плата работника за норму рабочего времени (норму труда) окажется ниже минимального </w:t>
      </w:r>
      <w:proofErr w:type="gramStart"/>
      <w:r>
        <w:rPr>
          <w:sz w:val="28"/>
          <w:szCs w:val="28"/>
          <w:lang w:eastAsia="ru-RU"/>
        </w:rPr>
        <w:t>размера оплаты труда</w:t>
      </w:r>
      <w:proofErr w:type="gramEnd"/>
      <w:r>
        <w:rPr>
          <w:sz w:val="28"/>
          <w:szCs w:val="28"/>
          <w:lang w:eastAsia="ru-RU"/>
        </w:rPr>
        <w:t>, работнику производится доплата до минимального размера оплаты труда. Если работник не полностью отработал норму рабочего времени за соответствующий календарный месяц года, то доплата производится пропорционально отработанному времени.</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 xml:space="preserve">При расчете доплаты до минимального </w:t>
      </w:r>
      <w:proofErr w:type="gramStart"/>
      <w:r>
        <w:rPr>
          <w:sz w:val="28"/>
          <w:szCs w:val="28"/>
          <w:lang w:eastAsia="ru-RU"/>
        </w:rPr>
        <w:t>размера оплаты труда</w:t>
      </w:r>
      <w:proofErr w:type="gramEnd"/>
      <w:r>
        <w:rPr>
          <w:sz w:val="28"/>
          <w:szCs w:val="28"/>
          <w:lang w:eastAsia="ru-RU"/>
        </w:rPr>
        <w:t xml:space="preserve"> в состав заработной платы, не превышающей минимального размера оплаты труда, не включаются:</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 xml:space="preserve">доплаты за совмещение профессий (должностей), расширение зон </w:t>
      </w:r>
      <w:r>
        <w:rPr>
          <w:sz w:val="28"/>
          <w:szCs w:val="28"/>
          <w:lang w:eastAsia="ru-RU"/>
        </w:rPr>
        <w:lastRenderedPageBreak/>
        <w:t>обслуживания, увеличение объема работ, определенные как дополнительная работа, не предусмотренная трудовым договором;</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повышенная оплата сверхурочной работы, работы в ночное время, выходные и нерабочие праздничные дни.</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 xml:space="preserve">Доплата до минимального </w:t>
      </w:r>
      <w:proofErr w:type="gramStart"/>
      <w:r>
        <w:rPr>
          <w:sz w:val="28"/>
          <w:szCs w:val="28"/>
          <w:lang w:eastAsia="ru-RU"/>
        </w:rPr>
        <w:t>размера оплаты труда</w:t>
      </w:r>
      <w:proofErr w:type="gramEnd"/>
      <w:r>
        <w:rPr>
          <w:sz w:val="28"/>
          <w:szCs w:val="28"/>
          <w:lang w:eastAsia="ru-RU"/>
        </w:rPr>
        <w:t xml:space="preserve"> начисляется работнику по основному месту работы (по основной должности, профессии) и работе, выполняемой по совместительству, и выплачивается вместе с заработной платой за истекший календарный месяц.</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1.5. Определение размеров заработной платы работника осуществляется по основной должности, а также по каждой должности, занимаемой в порядке совместительства, раздельно.</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Оплата труда работников,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1.6.</w:t>
      </w:r>
      <w:r>
        <w:rPr>
          <w:sz w:val="28"/>
          <w:szCs w:val="28"/>
          <w:lang w:eastAsia="ru-RU"/>
        </w:rPr>
        <w:tab/>
        <w:t>Заработная плата работников образовательной организации (без учета выплат стимулирующего характера) при совершенствовании системы оплаты труда не может быть меньше заработной платы (без учета выплат стимулирующего характера),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1.7.</w:t>
      </w:r>
      <w:r>
        <w:rPr>
          <w:sz w:val="28"/>
          <w:szCs w:val="28"/>
          <w:lang w:eastAsia="ru-RU"/>
        </w:rPr>
        <w:tab/>
        <w:t>Условия оплаты труда работников, включая размеры должностных окладов, ставок заработной платы, размеры и условия выплат компенсационного и стимулирующего характера, включаются в трудовые договоры с работниками.</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 xml:space="preserve">При заключении трудовых договоров с работниками используется примерная форма трудового договора, </w:t>
      </w:r>
      <w:proofErr w:type="gramStart"/>
      <w:r>
        <w:rPr>
          <w:sz w:val="28"/>
          <w:szCs w:val="28"/>
          <w:lang w:eastAsia="ru-RU"/>
        </w:rPr>
        <w:t>приведенную</w:t>
      </w:r>
      <w:proofErr w:type="gramEnd"/>
      <w:r>
        <w:rPr>
          <w:sz w:val="28"/>
          <w:szCs w:val="28"/>
          <w:lang w:eastAsia="ru-RU"/>
        </w:rPr>
        <w:t xml:space="preserve"> в приложении № 3 к Программе поэтапного совершенствования системы оплаты труда в государственных (муниципальных) организациях на 2012 - 2018 годы, утвержденной распоряжением Правительства Российской Федерации от 26.11.2012 № 2190-р.</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1.8.</w:t>
      </w:r>
      <w:r>
        <w:rPr>
          <w:sz w:val="28"/>
          <w:szCs w:val="28"/>
          <w:lang w:eastAsia="ru-RU"/>
        </w:rPr>
        <w:tab/>
        <w:t xml:space="preserve">Настоящее Положение определяет систему оплаты труда работников за счет средств областного и местного бюджетов.     </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1.9.</w:t>
      </w:r>
      <w:r>
        <w:rPr>
          <w:sz w:val="28"/>
          <w:szCs w:val="28"/>
          <w:lang w:eastAsia="ru-RU"/>
        </w:rPr>
        <w:tab/>
        <w:t>Формирование фонда оплаты труда осуществляется образовательной организацией в пределах выделенных средств областного и местного бюджетов.</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Фонд оплаты труда образовательной организации за счет средств областного и местного бюджетов определяется управлением образования при составлении Плана финансовой – хозяйственной деятельности на очередной год и плановый период.</w:t>
      </w:r>
    </w:p>
    <w:p w:rsidR="00716A02" w:rsidRDefault="00716A02" w:rsidP="00716A02">
      <w:pPr>
        <w:widowControl w:val="0"/>
        <w:tabs>
          <w:tab w:val="left" w:pos="1230"/>
        </w:tabs>
        <w:suppressAutoHyphens w:val="0"/>
        <w:overflowPunct/>
        <w:autoSpaceDE/>
        <w:autoSpaceDN w:val="0"/>
        <w:spacing w:before="120" w:line="322" w:lineRule="exact"/>
        <w:ind w:firstLine="709"/>
        <w:jc w:val="center"/>
        <w:rPr>
          <w:sz w:val="28"/>
          <w:szCs w:val="28"/>
          <w:lang w:eastAsia="ru-RU"/>
        </w:rPr>
      </w:pPr>
      <w:r>
        <w:rPr>
          <w:sz w:val="28"/>
          <w:szCs w:val="28"/>
          <w:lang w:eastAsia="ru-RU"/>
        </w:rPr>
        <w:t>2. Порядок установления</w:t>
      </w:r>
    </w:p>
    <w:p w:rsidR="00716A02" w:rsidRDefault="00716A02" w:rsidP="00716A02">
      <w:pPr>
        <w:widowControl w:val="0"/>
        <w:tabs>
          <w:tab w:val="left" w:pos="1230"/>
        </w:tabs>
        <w:suppressAutoHyphens w:val="0"/>
        <w:overflowPunct/>
        <w:autoSpaceDE/>
        <w:autoSpaceDN w:val="0"/>
        <w:spacing w:line="322" w:lineRule="exact"/>
        <w:ind w:firstLine="709"/>
        <w:jc w:val="center"/>
        <w:rPr>
          <w:sz w:val="28"/>
          <w:szCs w:val="28"/>
          <w:lang w:eastAsia="ru-RU"/>
        </w:rPr>
      </w:pPr>
      <w:r>
        <w:rPr>
          <w:sz w:val="28"/>
          <w:szCs w:val="28"/>
          <w:lang w:eastAsia="ru-RU"/>
        </w:rPr>
        <w:t>должностных окладов, ставок заработной платы</w:t>
      </w:r>
    </w:p>
    <w:p w:rsidR="00716A02" w:rsidRDefault="00716A02" w:rsidP="00716A02">
      <w:pPr>
        <w:widowControl w:val="0"/>
        <w:tabs>
          <w:tab w:val="left" w:pos="1230"/>
        </w:tabs>
        <w:suppressAutoHyphens w:val="0"/>
        <w:overflowPunct/>
        <w:autoSpaceDE/>
        <w:autoSpaceDN w:val="0"/>
        <w:spacing w:before="120" w:line="322" w:lineRule="exact"/>
        <w:ind w:firstLine="709"/>
        <w:jc w:val="both"/>
        <w:rPr>
          <w:sz w:val="28"/>
          <w:szCs w:val="28"/>
          <w:lang w:eastAsia="ru-RU"/>
        </w:rPr>
      </w:pPr>
      <w:r>
        <w:rPr>
          <w:sz w:val="28"/>
          <w:szCs w:val="28"/>
          <w:lang w:eastAsia="ru-RU"/>
        </w:rPr>
        <w:t>2.1.</w:t>
      </w:r>
      <w:r>
        <w:rPr>
          <w:sz w:val="28"/>
          <w:szCs w:val="28"/>
          <w:lang w:eastAsia="ru-RU"/>
        </w:rPr>
        <w:tab/>
        <w:t>В соответствии со статьей 2 Областного закона от 03.10.2008 № 91-С «О системе оплаты труда работников областных государственных учреждений»:</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 xml:space="preserve">должностной оклад - фиксированный </w:t>
      </w:r>
      <w:proofErr w:type="gramStart"/>
      <w:r>
        <w:rPr>
          <w:sz w:val="28"/>
          <w:szCs w:val="28"/>
          <w:lang w:eastAsia="ru-RU"/>
        </w:rPr>
        <w:t>размер оплаты труда</w:t>
      </w:r>
      <w:proofErr w:type="gramEnd"/>
      <w:r>
        <w:rPr>
          <w:sz w:val="28"/>
          <w:szCs w:val="28"/>
          <w:lang w:eastAsia="ru-RU"/>
        </w:rPr>
        <w:t xml:space="preserve">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lastRenderedPageBreak/>
        <w:t xml:space="preserve">ставка заработной платы - фиксированный </w:t>
      </w:r>
      <w:proofErr w:type="gramStart"/>
      <w:r>
        <w:rPr>
          <w:sz w:val="28"/>
          <w:szCs w:val="28"/>
          <w:lang w:eastAsia="ru-RU"/>
        </w:rPr>
        <w:t>размер оплаты труда</w:t>
      </w:r>
      <w:proofErr w:type="gramEnd"/>
      <w:r>
        <w:rPr>
          <w:sz w:val="28"/>
          <w:szCs w:val="28"/>
          <w:lang w:eastAsia="ru-RU"/>
        </w:rPr>
        <w:t xml:space="preserve">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2.2.</w:t>
      </w:r>
      <w:r>
        <w:rPr>
          <w:sz w:val="28"/>
          <w:szCs w:val="28"/>
          <w:lang w:eastAsia="ru-RU"/>
        </w:rPr>
        <w:tab/>
        <w:t>Оплата труда работников, осуществляющих профессиональную деятельность по должностям служащих, включая руководителей и специалистов (за исключением педагогических работников, для которых установлены нормы часов педагогической работы за ставку заработной платы), осуществляется на основе должностных окладов.</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Оплата труда педагогических работников, для которых уполномоченным Правительством Российской Федерации органом исполнительной власти установлены нормы часов педагогической работы за ставку заработной платы, осуществляется на основе ставок заработной платы, являющихся расчетной величиной, применяемой при исчислении их заработной платы с учетом утвержденного объема педагогической работы.</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Оплата труда работников, осуществляющих профессиональную деятельность по профессиям рабочих, осуществляется на основе ставок заработной платы.</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2.3.</w:t>
      </w:r>
      <w:r>
        <w:rPr>
          <w:sz w:val="28"/>
          <w:szCs w:val="28"/>
          <w:lang w:eastAsia="ru-RU"/>
        </w:rPr>
        <w:tab/>
        <w:t>Установление должностных окладов, ставок заработной платы.</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2.3.1.</w:t>
      </w:r>
      <w:r>
        <w:rPr>
          <w:sz w:val="28"/>
          <w:szCs w:val="28"/>
          <w:lang w:eastAsia="ru-RU"/>
        </w:rPr>
        <w:tab/>
        <w:t>Размеры должностных окладов, ставок заработной платы работников устанавливаются в соответствии с таблицами №1-4 настоящего Положения.</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proofErr w:type="gramStart"/>
      <w:r>
        <w:rPr>
          <w:sz w:val="28"/>
          <w:szCs w:val="28"/>
          <w:lang w:eastAsia="ru-RU"/>
        </w:rPr>
        <w:t>Не допускается установление по должностям, входящим в один и тот же квалификационный уровень профессиональной квалификационной группы, различных размеров должностных окладов, ставок заработной платы, а также установления диапазонов размеров должностных окладов, ставок заработной платы по квалификационным уровням профессиональных квалификационных групп либо по должностям работников с равной сложностью труда по должностям служащих, не включенным в профессиональные квалификационные группы.</w:t>
      </w:r>
      <w:proofErr w:type="gramEnd"/>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2.3.2.</w:t>
      </w:r>
      <w:r>
        <w:rPr>
          <w:sz w:val="28"/>
          <w:szCs w:val="28"/>
          <w:lang w:eastAsia="ru-RU"/>
        </w:rPr>
        <w:tab/>
        <w:t>Должностные оклады, ставки заработной платы по должностям работников образования устанавливаются на основе профессиональных квалификационных групп должностей (далее - ПКГ), утвержденных приказом Министерства здравоохранения и социального развития Российской Федерации (далее - Минздравсоцразвития России) от 05.05.2008 № 216н «Об утверждении профессиональных квалификационных групп должностей работников образования».</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Размеры должностных окладов по ПКГ должностей работников учебно-вспомогательного персонала приведены в таблице № 1.</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p>
    <w:p w:rsidR="00716A02" w:rsidRDefault="00716A02" w:rsidP="00716A02">
      <w:pPr>
        <w:widowControl w:val="0"/>
        <w:suppressAutoHyphens w:val="0"/>
        <w:overflowPunct/>
        <w:autoSpaceDN w:val="0"/>
        <w:adjustRightInd w:val="0"/>
        <w:ind w:firstLine="709"/>
        <w:jc w:val="right"/>
        <w:rPr>
          <w:bCs/>
          <w:sz w:val="24"/>
          <w:szCs w:val="24"/>
          <w:lang w:eastAsia="ru-RU"/>
        </w:rPr>
      </w:pPr>
      <w:r>
        <w:rPr>
          <w:bCs/>
          <w:sz w:val="24"/>
          <w:szCs w:val="24"/>
          <w:lang w:eastAsia="ru-RU"/>
        </w:rPr>
        <w:t>Таблица № 1</w:t>
      </w:r>
    </w:p>
    <w:p w:rsidR="00716A02" w:rsidRDefault="00716A02" w:rsidP="00716A02">
      <w:pPr>
        <w:widowControl w:val="0"/>
        <w:suppressAutoHyphens w:val="0"/>
        <w:overflowPunct/>
        <w:autoSpaceDN w:val="0"/>
        <w:adjustRightInd w:val="0"/>
        <w:ind w:firstLine="709"/>
        <w:jc w:val="center"/>
        <w:rPr>
          <w:bCs/>
          <w:sz w:val="28"/>
          <w:szCs w:val="28"/>
          <w:lang w:eastAsia="ru-RU"/>
        </w:rPr>
      </w:pPr>
      <w:r>
        <w:rPr>
          <w:bCs/>
          <w:sz w:val="28"/>
          <w:szCs w:val="28"/>
          <w:lang w:eastAsia="ru-RU"/>
        </w:rPr>
        <w:t>РАЗМЕРЫ ДОЛЖНОСТНЫХ ОКЛАДОВ</w:t>
      </w:r>
    </w:p>
    <w:p w:rsidR="00716A02" w:rsidRDefault="00716A02" w:rsidP="00716A02">
      <w:pPr>
        <w:widowControl w:val="0"/>
        <w:suppressAutoHyphens w:val="0"/>
        <w:overflowPunct/>
        <w:autoSpaceDN w:val="0"/>
        <w:adjustRightInd w:val="0"/>
        <w:ind w:firstLine="709"/>
        <w:jc w:val="center"/>
        <w:rPr>
          <w:bCs/>
          <w:sz w:val="28"/>
          <w:szCs w:val="28"/>
          <w:lang w:eastAsia="ru-RU"/>
        </w:rPr>
      </w:pPr>
      <w:r>
        <w:rPr>
          <w:bCs/>
          <w:sz w:val="28"/>
          <w:szCs w:val="28"/>
          <w:lang w:eastAsia="ru-RU"/>
        </w:rPr>
        <w:t>по ПКГ должностей работников учебно-вспомогательного персонала</w:t>
      </w:r>
    </w:p>
    <w:p w:rsidR="00716A02" w:rsidRDefault="00716A02" w:rsidP="00716A02">
      <w:pPr>
        <w:widowControl w:val="0"/>
        <w:suppressAutoHyphens w:val="0"/>
        <w:overflowPunct/>
        <w:autoSpaceDN w:val="0"/>
        <w:adjustRightInd w:val="0"/>
        <w:ind w:firstLine="709"/>
        <w:jc w:val="center"/>
        <w:rPr>
          <w:bCs/>
          <w:sz w:val="28"/>
          <w:szCs w:val="28"/>
          <w:lang w:eastAsia="ru-RU"/>
        </w:rPr>
      </w:pPr>
    </w:p>
    <w:tbl>
      <w:tblPr>
        <w:tblW w:w="10350" w:type="dxa"/>
        <w:tblInd w:w="-132" w:type="dxa"/>
        <w:tblLayout w:type="fixed"/>
        <w:tblCellMar>
          <w:left w:w="10" w:type="dxa"/>
          <w:right w:w="10" w:type="dxa"/>
        </w:tblCellMar>
        <w:tblLook w:val="04A0"/>
      </w:tblPr>
      <w:tblGrid>
        <w:gridCol w:w="3404"/>
        <w:gridCol w:w="1701"/>
        <w:gridCol w:w="2409"/>
        <w:gridCol w:w="2836"/>
      </w:tblGrid>
      <w:tr w:rsidR="00716A02" w:rsidTr="00716A02">
        <w:trPr>
          <w:trHeight w:hRule="exact" w:val="984"/>
        </w:trPr>
        <w:tc>
          <w:tcPr>
            <w:tcW w:w="3403" w:type="dxa"/>
            <w:tcBorders>
              <w:top w:val="single" w:sz="4" w:space="0" w:color="auto"/>
              <w:left w:val="single" w:sz="4" w:space="0" w:color="auto"/>
              <w:bottom w:val="nil"/>
              <w:right w:val="nil"/>
            </w:tcBorders>
            <w:shd w:val="clear" w:color="auto" w:fill="FFFFFF"/>
            <w:hideMark/>
          </w:tcPr>
          <w:p w:rsidR="00716A02" w:rsidRDefault="00716A02">
            <w:pPr>
              <w:widowControl w:val="0"/>
              <w:suppressAutoHyphens w:val="0"/>
              <w:overflowPunct/>
              <w:autoSpaceDN w:val="0"/>
              <w:adjustRightInd w:val="0"/>
              <w:ind w:firstLine="129"/>
              <w:jc w:val="center"/>
              <w:rPr>
                <w:bCs/>
                <w:sz w:val="24"/>
                <w:szCs w:val="24"/>
                <w:lang w:eastAsia="ru-RU" w:bidi="ru-RU"/>
              </w:rPr>
            </w:pPr>
            <w:r>
              <w:rPr>
                <w:bCs/>
                <w:sz w:val="24"/>
                <w:szCs w:val="24"/>
                <w:lang w:eastAsia="ru-RU" w:bidi="ru-RU"/>
              </w:rPr>
              <w:t>Профессиональная квалификационная группа</w:t>
            </w:r>
          </w:p>
        </w:tc>
        <w:tc>
          <w:tcPr>
            <w:tcW w:w="1701" w:type="dxa"/>
            <w:tcBorders>
              <w:top w:val="single" w:sz="4" w:space="0" w:color="auto"/>
              <w:left w:val="single" w:sz="4" w:space="0" w:color="auto"/>
              <w:bottom w:val="nil"/>
              <w:right w:val="nil"/>
            </w:tcBorders>
            <w:shd w:val="clear" w:color="auto" w:fill="FFFFFF"/>
            <w:hideMark/>
          </w:tcPr>
          <w:p w:rsidR="00716A02" w:rsidRDefault="00716A02">
            <w:pPr>
              <w:widowControl w:val="0"/>
              <w:suppressAutoHyphens w:val="0"/>
              <w:overflowPunct/>
              <w:autoSpaceDN w:val="0"/>
              <w:adjustRightInd w:val="0"/>
              <w:ind w:hanging="33"/>
              <w:jc w:val="center"/>
              <w:rPr>
                <w:bCs/>
                <w:sz w:val="24"/>
                <w:szCs w:val="24"/>
                <w:lang w:eastAsia="ru-RU" w:bidi="ru-RU"/>
              </w:rPr>
            </w:pPr>
            <w:r>
              <w:rPr>
                <w:bCs/>
                <w:sz w:val="24"/>
                <w:szCs w:val="24"/>
                <w:lang w:eastAsia="ru-RU" w:bidi="ru-RU"/>
              </w:rPr>
              <w:t>Квалификационный уровень</w:t>
            </w:r>
          </w:p>
        </w:tc>
        <w:tc>
          <w:tcPr>
            <w:tcW w:w="2409" w:type="dxa"/>
            <w:tcBorders>
              <w:top w:val="single" w:sz="4" w:space="0" w:color="auto"/>
              <w:left w:val="single" w:sz="4" w:space="0" w:color="auto"/>
              <w:bottom w:val="nil"/>
              <w:right w:val="single" w:sz="4" w:space="0" w:color="auto"/>
            </w:tcBorders>
            <w:shd w:val="clear" w:color="auto" w:fill="FFFFFF"/>
            <w:hideMark/>
          </w:tcPr>
          <w:p w:rsidR="00716A02" w:rsidRDefault="00716A02">
            <w:pPr>
              <w:widowControl w:val="0"/>
              <w:suppressAutoHyphens w:val="0"/>
              <w:overflowPunct/>
              <w:autoSpaceDN w:val="0"/>
              <w:adjustRightInd w:val="0"/>
              <w:ind w:firstLine="9"/>
              <w:jc w:val="center"/>
              <w:rPr>
                <w:bCs/>
                <w:sz w:val="24"/>
                <w:szCs w:val="24"/>
                <w:lang w:eastAsia="ru-RU" w:bidi="ru-RU"/>
              </w:rPr>
            </w:pPr>
            <w:r>
              <w:rPr>
                <w:bCs/>
                <w:sz w:val="24"/>
                <w:szCs w:val="24"/>
                <w:lang w:eastAsia="ru-RU" w:bidi="ru-RU"/>
              </w:rPr>
              <w:t>Должность</w:t>
            </w:r>
          </w:p>
        </w:tc>
        <w:tc>
          <w:tcPr>
            <w:tcW w:w="2835" w:type="dxa"/>
            <w:tcBorders>
              <w:top w:val="single" w:sz="4" w:space="0" w:color="auto"/>
              <w:left w:val="single" w:sz="4" w:space="0" w:color="auto"/>
              <w:bottom w:val="nil"/>
              <w:right w:val="single" w:sz="4" w:space="0" w:color="auto"/>
            </w:tcBorders>
            <w:shd w:val="clear" w:color="auto" w:fill="FFFFFF"/>
            <w:vAlign w:val="center"/>
            <w:hideMark/>
          </w:tcPr>
          <w:p w:rsidR="00716A02" w:rsidRDefault="00716A02">
            <w:pPr>
              <w:widowControl w:val="0"/>
              <w:suppressAutoHyphens w:val="0"/>
              <w:overflowPunct/>
              <w:autoSpaceDN w:val="0"/>
              <w:adjustRightInd w:val="0"/>
              <w:ind w:firstLine="9"/>
              <w:jc w:val="center"/>
              <w:rPr>
                <w:bCs/>
                <w:sz w:val="24"/>
                <w:szCs w:val="24"/>
                <w:lang w:eastAsia="ru-RU" w:bidi="ru-RU"/>
              </w:rPr>
            </w:pPr>
            <w:r>
              <w:rPr>
                <w:bCs/>
                <w:sz w:val="24"/>
                <w:szCs w:val="24"/>
                <w:lang w:eastAsia="ru-RU" w:bidi="ru-RU"/>
              </w:rPr>
              <w:t>Минимальный должностной оклад (рублей)</w:t>
            </w:r>
          </w:p>
        </w:tc>
      </w:tr>
      <w:tr w:rsidR="00716A02" w:rsidTr="00716A02">
        <w:trPr>
          <w:trHeight w:hRule="exact" w:val="331"/>
        </w:trPr>
        <w:tc>
          <w:tcPr>
            <w:tcW w:w="3403" w:type="dxa"/>
            <w:tcBorders>
              <w:top w:val="single" w:sz="4" w:space="0" w:color="auto"/>
              <w:left w:val="single" w:sz="4" w:space="0" w:color="auto"/>
              <w:bottom w:val="nil"/>
              <w:right w:val="nil"/>
            </w:tcBorders>
            <w:shd w:val="clear" w:color="auto" w:fill="FFFFFF"/>
            <w:vAlign w:val="bottom"/>
            <w:hideMark/>
          </w:tcPr>
          <w:p w:rsidR="00716A02" w:rsidRDefault="00716A02">
            <w:pPr>
              <w:widowControl w:val="0"/>
              <w:suppressAutoHyphens w:val="0"/>
              <w:overflowPunct/>
              <w:autoSpaceDN w:val="0"/>
              <w:adjustRightInd w:val="0"/>
              <w:ind w:firstLine="709"/>
              <w:jc w:val="center"/>
              <w:rPr>
                <w:bCs/>
                <w:sz w:val="24"/>
                <w:szCs w:val="24"/>
                <w:lang w:eastAsia="ru-RU" w:bidi="ru-RU"/>
              </w:rPr>
            </w:pPr>
            <w:r>
              <w:rPr>
                <w:bCs/>
                <w:sz w:val="24"/>
                <w:szCs w:val="24"/>
                <w:lang w:eastAsia="ru-RU" w:bidi="ru-RU"/>
              </w:rPr>
              <w:t>1</w:t>
            </w:r>
          </w:p>
        </w:tc>
        <w:tc>
          <w:tcPr>
            <w:tcW w:w="1701" w:type="dxa"/>
            <w:tcBorders>
              <w:top w:val="single" w:sz="4" w:space="0" w:color="auto"/>
              <w:left w:val="single" w:sz="4" w:space="0" w:color="auto"/>
              <w:bottom w:val="nil"/>
              <w:right w:val="nil"/>
            </w:tcBorders>
            <w:shd w:val="clear" w:color="auto" w:fill="FFFFFF"/>
            <w:vAlign w:val="bottom"/>
            <w:hideMark/>
          </w:tcPr>
          <w:p w:rsidR="00716A02" w:rsidRDefault="00716A02">
            <w:pPr>
              <w:widowControl w:val="0"/>
              <w:suppressAutoHyphens w:val="0"/>
              <w:overflowPunct/>
              <w:autoSpaceDN w:val="0"/>
              <w:adjustRightInd w:val="0"/>
              <w:ind w:firstLine="709"/>
              <w:jc w:val="center"/>
              <w:rPr>
                <w:bCs/>
                <w:sz w:val="24"/>
                <w:szCs w:val="24"/>
                <w:lang w:eastAsia="ru-RU" w:bidi="ru-RU"/>
              </w:rPr>
            </w:pPr>
            <w:r>
              <w:rPr>
                <w:bCs/>
                <w:sz w:val="24"/>
                <w:szCs w:val="24"/>
                <w:lang w:eastAsia="ru-RU" w:bidi="ru-RU"/>
              </w:rPr>
              <w:t>2</w:t>
            </w:r>
          </w:p>
        </w:tc>
        <w:tc>
          <w:tcPr>
            <w:tcW w:w="2409" w:type="dxa"/>
            <w:tcBorders>
              <w:top w:val="single" w:sz="4" w:space="0" w:color="auto"/>
              <w:left w:val="single" w:sz="4" w:space="0" w:color="auto"/>
              <w:bottom w:val="nil"/>
              <w:right w:val="single" w:sz="4" w:space="0" w:color="auto"/>
            </w:tcBorders>
            <w:shd w:val="clear" w:color="auto" w:fill="FFFFFF"/>
            <w:hideMark/>
          </w:tcPr>
          <w:p w:rsidR="00716A02" w:rsidRDefault="00716A02">
            <w:pPr>
              <w:widowControl w:val="0"/>
              <w:suppressAutoHyphens w:val="0"/>
              <w:overflowPunct/>
              <w:autoSpaceDN w:val="0"/>
              <w:adjustRightInd w:val="0"/>
              <w:ind w:firstLine="709"/>
              <w:jc w:val="center"/>
              <w:rPr>
                <w:bCs/>
                <w:sz w:val="24"/>
                <w:szCs w:val="24"/>
                <w:lang w:eastAsia="ru-RU" w:bidi="ru-RU"/>
              </w:rPr>
            </w:pPr>
            <w:r>
              <w:rPr>
                <w:bCs/>
                <w:sz w:val="24"/>
                <w:szCs w:val="24"/>
                <w:lang w:eastAsia="ru-RU" w:bidi="ru-RU"/>
              </w:rPr>
              <w:t>3</w:t>
            </w:r>
          </w:p>
        </w:tc>
        <w:tc>
          <w:tcPr>
            <w:tcW w:w="2835" w:type="dxa"/>
            <w:tcBorders>
              <w:top w:val="single" w:sz="4" w:space="0" w:color="auto"/>
              <w:left w:val="single" w:sz="4" w:space="0" w:color="auto"/>
              <w:bottom w:val="nil"/>
              <w:right w:val="single" w:sz="4" w:space="0" w:color="auto"/>
            </w:tcBorders>
            <w:shd w:val="clear" w:color="auto" w:fill="FFFFFF"/>
            <w:vAlign w:val="center"/>
            <w:hideMark/>
          </w:tcPr>
          <w:p w:rsidR="00716A02" w:rsidRDefault="00716A02">
            <w:pPr>
              <w:widowControl w:val="0"/>
              <w:suppressAutoHyphens w:val="0"/>
              <w:overflowPunct/>
              <w:autoSpaceDN w:val="0"/>
              <w:adjustRightInd w:val="0"/>
              <w:ind w:firstLine="709"/>
              <w:jc w:val="center"/>
              <w:rPr>
                <w:bCs/>
                <w:sz w:val="24"/>
                <w:szCs w:val="24"/>
                <w:lang w:eastAsia="ru-RU" w:bidi="ru-RU"/>
              </w:rPr>
            </w:pPr>
            <w:r>
              <w:rPr>
                <w:bCs/>
                <w:sz w:val="24"/>
                <w:szCs w:val="24"/>
                <w:lang w:eastAsia="ru-RU" w:bidi="ru-RU"/>
              </w:rPr>
              <w:t>4</w:t>
            </w:r>
          </w:p>
        </w:tc>
      </w:tr>
      <w:tr w:rsidR="00716A02" w:rsidTr="00716A02">
        <w:trPr>
          <w:trHeight w:hRule="exact" w:val="954"/>
        </w:trPr>
        <w:tc>
          <w:tcPr>
            <w:tcW w:w="3403" w:type="dxa"/>
            <w:tcBorders>
              <w:top w:val="single" w:sz="4" w:space="0" w:color="auto"/>
              <w:left w:val="single" w:sz="4" w:space="0" w:color="auto"/>
              <w:bottom w:val="single" w:sz="4" w:space="0" w:color="auto"/>
              <w:right w:val="nil"/>
            </w:tcBorders>
            <w:shd w:val="clear" w:color="auto" w:fill="FFFFFF"/>
            <w:hideMark/>
          </w:tcPr>
          <w:p w:rsidR="00716A02" w:rsidRDefault="00716A02">
            <w:pPr>
              <w:widowControl w:val="0"/>
              <w:suppressAutoHyphens w:val="0"/>
              <w:overflowPunct/>
              <w:autoSpaceDN w:val="0"/>
              <w:adjustRightInd w:val="0"/>
              <w:ind w:left="271"/>
              <w:rPr>
                <w:bCs/>
                <w:sz w:val="24"/>
                <w:szCs w:val="24"/>
                <w:lang w:eastAsia="ru-RU" w:bidi="ru-RU"/>
              </w:rPr>
            </w:pPr>
            <w:r>
              <w:rPr>
                <w:bCs/>
                <w:sz w:val="24"/>
                <w:szCs w:val="24"/>
                <w:lang w:eastAsia="ru-RU" w:bidi="ru-RU"/>
              </w:rPr>
              <w:lastRenderedPageBreak/>
              <w:t>ПКГ должностей работников учебно-вспомогательного персонала первого уровня</w:t>
            </w:r>
          </w:p>
        </w:tc>
        <w:tc>
          <w:tcPr>
            <w:tcW w:w="1701" w:type="dxa"/>
            <w:tcBorders>
              <w:top w:val="single" w:sz="4" w:space="0" w:color="auto"/>
              <w:left w:val="single" w:sz="4" w:space="0" w:color="auto"/>
              <w:bottom w:val="single" w:sz="4" w:space="0" w:color="auto"/>
              <w:right w:val="nil"/>
            </w:tcBorders>
            <w:shd w:val="clear" w:color="auto" w:fill="FFFFFF"/>
            <w:hideMark/>
          </w:tcPr>
          <w:p w:rsidR="00716A02" w:rsidRDefault="00716A02">
            <w:pPr>
              <w:widowControl w:val="0"/>
              <w:suppressAutoHyphens w:val="0"/>
              <w:overflowPunct/>
              <w:autoSpaceDN w:val="0"/>
              <w:adjustRightInd w:val="0"/>
              <w:ind w:hanging="33"/>
              <w:jc w:val="center"/>
              <w:rPr>
                <w:bCs/>
                <w:sz w:val="24"/>
                <w:szCs w:val="24"/>
                <w:lang w:eastAsia="ru-RU" w:bidi="ru-RU"/>
              </w:rPr>
            </w:pPr>
            <w:r>
              <w:rPr>
                <w:bCs/>
                <w:sz w:val="24"/>
                <w:szCs w:val="24"/>
                <w:lang w:eastAsia="ru-RU" w:bidi="ru-RU"/>
              </w:rPr>
              <w:t>1-й квалификационный уровень</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rsidR="00716A02" w:rsidRDefault="00716A02">
            <w:pPr>
              <w:widowControl w:val="0"/>
              <w:suppressAutoHyphens w:val="0"/>
              <w:overflowPunct/>
              <w:autoSpaceDN w:val="0"/>
              <w:adjustRightInd w:val="0"/>
              <w:ind w:firstLine="9"/>
              <w:rPr>
                <w:sz w:val="24"/>
                <w:szCs w:val="24"/>
              </w:rPr>
            </w:pPr>
            <w:r>
              <w:rPr>
                <w:sz w:val="24"/>
                <w:szCs w:val="24"/>
              </w:rPr>
              <w:t xml:space="preserve">помощник </w:t>
            </w:r>
          </w:p>
          <w:p w:rsidR="00716A02" w:rsidRDefault="00716A02">
            <w:pPr>
              <w:widowControl w:val="0"/>
              <w:suppressAutoHyphens w:val="0"/>
              <w:overflowPunct/>
              <w:autoSpaceDN w:val="0"/>
              <w:adjustRightInd w:val="0"/>
              <w:ind w:firstLine="9"/>
              <w:rPr>
                <w:bCs/>
                <w:sz w:val="24"/>
                <w:szCs w:val="24"/>
                <w:lang w:eastAsia="ru-RU" w:bidi="ru-RU"/>
              </w:rPr>
            </w:pPr>
            <w:r>
              <w:rPr>
                <w:sz w:val="24"/>
                <w:szCs w:val="24"/>
              </w:rPr>
              <w:t>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rsidR="00716A02" w:rsidRDefault="00716A02">
            <w:pPr>
              <w:widowControl w:val="0"/>
              <w:suppressAutoHyphens w:val="0"/>
              <w:overflowPunct/>
              <w:autoSpaceDN w:val="0"/>
              <w:adjustRightInd w:val="0"/>
              <w:ind w:firstLine="9"/>
              <w:jc w:val="center"/>
              <w:rPr>
                <w:bCs/>
                <w:sz w:val="24"/>
                <w:szCs w:val="24"/>
                <w:lang w:eastAsia="ru-RU" w:bidi="ru-RU"/>
              </w:rPr>
            </w:pPr>
            <w:r>
              <w:rPr>
                <w:bCs/>
                <w:sz w:val="24"/>
                <w:szCs w:val="24"/>
                <w:lang w:eastAsia="ru-RU" w:bidi="ru-RU"/>
              </w:rPr>
              <w:t>8774</w:t>
            </w:r>
          </w:p>
        </w:tc>
      </w:tr>
    </w:tbl>
    <w:p w:rsidR="00716A02" w:rsidRDefault="00716A02" w:rsidP="00716A02">
      <w:pPr>
        <w:widowControl w:val="0"/>
        <w:suppressAutoHyphens w:val="0"/>
        <w:overflowPunct/>
        <w:autoSpaceDN w:val="0"/>
        <w:adjustRightInd w:val="0"/>
        <w:ind w:firstLine="709"/>
        <w:jc w:val="center"/>
        <w:rPr>
          <w:bCs/>
          <w:sz w:val="24"/>
          <w:szCs w:val="24"/>
          <w:lang w:eastAsia="ru-RU"/>
        </w:rPr>
      </w:pPr>
    </w:p>
    <w:p w:rsidR="00716A02" w:rsidRDefault="00716A02" w:rsidP="00716A02">
      <w:pPr>
        <w:widowControl w:val="0"/>
        <w:suppressAutoHyphens w:val="0"/>
        <w:overflowPunct/>
        <w:autoSpaceDN w:val="0"/>
        <w:adjustRightInd w:val="0"/>
        <w:ind w:firstLine="709"/>
        <w:jc w:val="center"/>
        <w:rPr>
          <w:bCs/>
          <w:sz w:val="28"/>
          <w:szCs w:val="28"/>
          <w:lang w:eastAsia="ru-RU"/>
        </w:rPr>
      </w:pPr>
      <w:r>
        <w:rPr>
          <w:bCs/>
          <w:sz w:val="28"/>
          <w:szCs w:val="28"/>
          <w:lang w:eastAsia="ru-RU"/>
        </w:rPr>
        <w:t>Размеры должностных окладов, ставок заработной платы по ПКГ должностей педагогических работников приведены в таблице № 2.</w:t>
      </w:r>
    </w:p>
    <w:p w:rsidR="00716A02" w:rsidRDefault="00716A02" w:rsidP="00716A02">
      <w:pPr>
        <w:widowControl w:val="0"/>
        <w:suppressAutoHyphens w:val="0"/>
        <w:overflowPunct/>
        <w:autoSpaceDN w:val="0"/>
        <w:adjustRightInd w:val="0"/>
        <w:ind w:firstLine="709"/>
        <w:jc w:val="right"/>
        <w:rPr>
          <w:bCs/>
          <w:sz w:val="24"/>
          <w:szCs w:val="24"/>
          <w:lang w:eastAsia="ru-RU"/>
        </w:rPr>
      </w:pPr>
    </w:p>
    <w:p w:rsidR="00716A02" w:rsidRDefault="00716A02" w:rsidP="00716A02">
      <w:pPr>
        <w:widowControl w:val="0"/>
        <w:suppressAutoHyphens w:val="0"/>
        <w:overflowPunct/>
        <w:autoSpaceDN w:val="0"/>
        <w:adjustRightInd w:val="0"/>
        <w:ind w:firstLine="709"/>
        <w:jc w:val="right"/>
        <w:rPr>
          <w:bCs/>
          <w:sz w:val="24"/>
          <w:szCs w:val="24"/>
          <w:lang w:eastAsia="ru-RU"/>
        </w:rPr>
      </w:pPr>
    </w:p>
    <w:p w:rsidR="00716A02" w:rsidRDefault="00716A02" w:rsidP="00716A02">
      <w:pPr>
        <w:widowControl w:val="0"/>
        <w:suppressAutoHyphens w:val="0"/>
        <w:overflowPunct/>
        <w:autoSpaceDN w:val="0"/>
        <w:adjustRightInd w:val="0"/>
        <w:ind w:firstLine="709"/>
        <w:jc w:val="right"/>
        <w:rPr>
          <w:bCs/>
          <w:sz w:val="24"/>
          <w:szCs w:val="24"/>
          <w:lang w:eastAsia="ru-RU"/>
        </w:rPr>
      </w:pPr>
      <w:r>
        <w:rPr>
          <w:bCs/>
          <w:sz w:val="24"/>
          <w:szCs w:val="24"/>
          <w:lang w:eastAsia="ru-RU"/>
        </w:rPr>
        <w:t>Таблица № 2</w:t>
      </w:r>
    </w:p>
    <w:p w:rsidR="00716A02" w:rsidRDefault="00716A02" w:rsidP="00716A02">
      <w:pPr>
        <w:widowControl w:val="0"/>
        <w:suppressAutoHyphens w:val="0"/>
        <w:overflowPunct/>
        <w:autoSpaceDN w:val="0"/>
        <w:adjustRightInd w:val="0"/>
        <w:ind w:hanging="142"/>
        <w:jc w:val="center"/>
        <w:rPr>
          <w:bCs/>
          <w:sz w:val="24"/>
          <w:szCs w:val="24"/>
          <w:lang w:eastAsia="ru-RU"/>
        </w:rPr>
      </w:pPr>
    </w:p>
    <w:p w:rsidR="00716A02" w:rsidRDefault="00716A02" w:rsidP="00716A02">
      <w:pPr>
        <w:widowControl w:val="0"/>
        <w:suppressAutoHyphens w:val="0"/>
        <w:overflowPunct/>
        <w:autoSpaceDN w:val="0"/>
        <w:adjustRightInd w:val="0"/>
        <w:ind w:hanging="142"/>
        <w:jc w:val="center"/>
        <w:rPr>
          <w:bCs/>
          <w:sz w:val="28"/>
          <w:szCs w:val="28"/>
          <w:lang w:eastAsia="ru-RU"/>
        </w:rPr>
      </w:pPr>
      <w:r>
        <w:rPr>
          <w:bCs/>
          <w:sz w:val="28"/>
          <w:szCs w:val="28"/>
          <w:lang w:eastAsia="ru-RU"/>
        </w:rPr>
        <w:t>РАЗМЕРЫ ДОЛЖНОСТНЫХ ОКЛАДОВ,</w:t>
      </w:r>
    </w:p>
    <w:p w:rsidR="00716A02" w:rsidRDefault="00716A02" w:rsidP="00716A02">
      <w:pPr>
        <w:widowControl w:val="0"/>
        <w:suppressAutoHyphens w:val="0"/>
        <w:overflowPunct/>
        <w:autoSpaceDN w:val="0"/>
        <w:adjustRightInd w:val="0"/>
        <w:ind w:hanging="142"/>
        <w:jc w:val="center"/>
        <w:rPr>
          <w:bCs/>
          <w:sz w:val="28"/>
          <w:szCs w:val="28"/>
          <w:lang w:eastAsia="ru-RU"/>
        </w:rPr>
      </w:pPr>
      <w:r>
        <w:rPr>
          <w:bCs/>
          <w:sz w:val="28"/>
          <w:szCs w:val="28"/>
          <w:lang w:eastAsia="ru-RU"/>
        </w:rPr>
        <w:t>ставок заработной платы по ПКГ должностей педагогических работников</w:t>
      </w:r>
    </w:p>
    <w:p w:rsidR="00716A02" w:rsidRDefault="00716A02" w:rsidP="00716A02">
      <w:pPr>
        <w:widowControl w:val="0"/>
        <w:suppressAutoHyphens w:val="0"/>
        <w:overflowPunct/>
        <w:autoSpaceDN w:val="0"/>
        <w:adjustRightInd w:val="0"/>
        <w:ind w:hanging="142"/>
        <w:jc w:val="center"/>
        <w:rPr>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80"/>
        <w:gridCol w:w="2275"/>
        <w:gridCol w:w="2429"/>
        <w:gridCol w:w="2595"/>
      </w:tblGrid>
      <w:tr w:rsidR="00716A02" w:rsidTr="00716A02">
        <w:tc>
          <w:tcPr>
            <w:tcW w:w="3272"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rFonts w:eastAsia="Microsoft Sans Serif"/>
                <w:sz w:val="24"/>
                <w:szCs w:val="24"/>
              </w:rPr>
              <w:t>Профессиональная квалификационная группа</w:t>
            </w:r>
          </w:p>
        </w:tc>
        <w:tc>
          <w:tcPr>
            <w:tcW w:w="1656"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rFonts w:eastAsia="Microsoft Sans Serif"/>
                <w:sz w:val="24"/>
                <w:szCs w:val="24"/>
              </w:rPr>
              <w:t>Квалификационный уровень</w:t>
            </w:r>
          </w:p>
        </w:tc>
        <w:tc>
          <w:tcPr>
            <w:tcW w:w="2585"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rFonts w:eastAsia="Microsoft Sans Serif"/>
                <w:sz w:val="24"/>
                <w:szCs w:val="24"/>
              </w:rPr>
            </w:pPr>
            <w:r>
              <w:rPr>
                <w:rFonts w:eastAsia="Microsoft Sans Serif"/>
                <w:sz w:val="24"/>
                <w:szCs w:val="24"/>
              </w:rPr>
              <w:t>Должность</w:t>
            </w:r>
          </w:p>
        </w:tc>
        <w:tc>
          <w:tcPr>
            <w:tcW w:w="2908"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rFonts w:eastAsia="Microsoft Sans Serif"/>
                <w:sz w:val="24"/>
                <w:szCs w:val="24"/>
              </w:rPr>
              <w:t>Минимальный должностной оклад, ставка заработной платы (рублей)</w:t>
            </w:r>
          </w:p>
        </w:tc>
      </w:tr>
      <w:tr w:rsidR="00716A02" w:rsidTr="00716A02">
        <w:tc>
          <w:tcPr>
            <w:tcW w:w="3272"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1</w:t>
            </w:r>
          </w:p>
        </w:tc>
        <w:tc>
          <w:tcPr>
            <w:tcW w:w="1656"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2</w:t>
            </w:r>
          </w:p>
        </w:tc>
        <w:tc>
          <w:tcPr>
            <w:tcW w:w="2585"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3</w:t>
            </w:r>
          </w:p>
        </w:tc>
        <w:tc>
          <w:tcPr>
            <w:tcW w:w="2908"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4</w:t>
            </w:r>
          </w:p>
        </w:tc>
      </w:tr>
      <w:tr w:rsidR="00716A02" w:rsidTr="00716A02">
        <w:tc>
          <w:tcPr>
            <w:tcW w:w="3272" w:type="dxa"/>
            <w:vMerge w:val="restart"/>
            <w:tcBorders>
              <w:top w:val="single" w:sz="4" w:space="0" w:color="auto"/>
              <w:left w:val="single" w:sz="4" w:space="0" w:color="auto"/>
              <w:bottom w:val="single" w:sz="4" w:space="0" w:color="auto"/>
              <w:right w:val="single" w:sz="4" w:space="0" w:color="auto"/>
            </w:tcBorders>
            <w:vAlign w:val="center"/>
            <w:hideMark/>
          </w:tcPr>
          <w:p w:rsidR="00716A02" w:rsidRDefault="00716A02">
            <w:pPr>
              <w:widowControl w:val="0"/>
              <w:suppressAutoHyphens w:val="0"/>
              <w:overflowPunct/>
              <w:autoSpaceDN w:val="0"/>
              <w:adjustRightInd w:val="0"/>
              <w:jc w:val="center"/>
              <w:rPr>
                <w:bCs/>
                <w:sz w:val="24"/>
                <w:szCs w:val="24"/>
                <w:lang w:eastAsia="ru-RU"/>
              </w:rPr>
            </w:pPr>
            <w:r>
              <w:rPr>
                <w:rFonts w:eastAsia="Microsoft Sans Serif"/>
                <w:sz w:val="24"/>
                <w:szCs w:val="24"/>
              </w:rPr>
              <w:t>ПКГ должностей педагогических работников</w:t>
            </w:r>
          </w:p>
        </w:tc>
        <w:tc>
          <w:tcPr>
            <w:tcW w:w="1656" w:type="dxa"/>
            <w:tcBorders>
              <w:top w:val="single" w:sz="4" w:space="0" w:color="auto"/>
              <w:left w:val="single" w:sz="4" w:space="0" w:color="auto"/>
              <w:bottom w:val="nil"/>
              <w:right w:val="nil"/>
            </w:tcBorders>
            <w:shd w:val="clear" w:color="auto" w:fill="FFFFFF"/>
            <w:vAlign w:val="center"/>
            <w:hideMark/>
          </w:tcPr>
          <w:p w:rsidR="00716A02" w:rsidRDefault="00716A02">
            <w:pPr>
              <w:spacing w:line="280" w:lineRule="exact"/>
              <w:jc w:val="center"/>
              <w:rPr>
                <w:sz w:val="24"/>
                <w:szCs w:val="24"/>
                <w:lang w:eastAsia="ru-RU"/>
              </w:rPr>
            </w:pPr>
            <w:r>
              <w:rPr>
                <w:rFonts w:eastAsia="Microsoft Sans Serif"/>
                <w:sz w:val="24"/>
                <w:szCs w:val="24"/>
              </w:rPr>
              <w:t>1-й квалификационный уровень</w:t>
            </w:r>
          </w:p>
        </w:tc>
        <w:tc>
          <w:tcPr>
            <w:tcW w:w="2585" w:type="dxa"/>
            <w:tcBorders>
              <w:top w:val="single" w:sz="4" w:space="0" w:color="auto"/>
              <w:left w:val="single" w:sz="4" w:space="0" w:color="auto"/>
              <w:bottom w:val="nil"/>
              <w:right w:val="single" w:sz="4" w:space="0" w:color="auto"/>
            </w:tcBorders>
            <w:shd w:val="clear" w:color="auto" w:fill="FFFFFF"/>
            <w:hideMark/>
          </w:tcPr>
          <w:p w:rsidR="00716A02" w:rsidRDefault="00716A02">
            <w:pPr>
              <w:spacing w:line="280" w:lineRule="exact"/>
              <w:jc w:val="center"/>
              <w:rPr>
                <w:rFonts w:eastAsia="Microsoft Sans Serif"/>
                <w:sz w:val="24"/>
                <w:szCs w:val="24"/>
              </w:rPr>
            </w:pPr>
            <w:r>
              <w:rPr>
                <w:rFonts w:eastAsia="Microsoft Sans Serif"/>
                <w:sz w:val="24"/>
                <w:szCs w:val="24"/>
              </w:rPr>
              <w:t>Инструктор по физической культуре; музыкальный руководитель</w:t>
            </w:r>
          </w:p>
        </w:tc>
        <w:tc>
          <w:tcPr>
            <w:tcW w:w="2908" w:type="dxa"/>
            <w:tcBorders>
              <w:top w:val="single" w:sz="4" w:space="0" w:color="auto"/>
              <w:left w:val="single" w:sz="4" w:space="0" w:color="auto"/>
              <w:bottom w:val="nil"/>
              <w:right w:val="single" w:sz="4" w:space="0" w:color="auto"/>
            </w:tcBorders>
            <w:shd w:val="clear" w:color="auto" w:fill="FFFFFF"/>
            <w:vAlign w:val="center"/>
            <w:hideMark/>
          </w:tcPr>
          <w:p w:rsidR="00716A02" w:rsidRDefault="00716A02">
            <w:pPr>
              <w:spacing w:line="280" w:lineRule="exact"/>
              <w:jc w:val="center"/>
              <w:rPr>
                <w:sz w:val="24"/>
                <w:szCs w:val="24"/>
                <w:lang w:eastAsia="ru-RU"/>
              </w:rPr>
            </w:pPr>
            <w:r>
              <w:rPr>
                <w:rFonts w:eastAsia="Microsoft Sans Serif"/>
                <w:sz w:val="24"/>
                <w:szCs w:val="24"/>
              </w:rPr>
              <w:t>13886</w:t>
            </w:r>
          </w:p>
        </w:tc>
      </w:tr>
      <w:tr w:rsidR="00716A02" w:rsidTr="00716A02">
        <w:tc>
          <w:tcPr>
            <w:tcW w:w="0" w:type="auto"/>
            <w:vMerge/>
            <w:tcBorders>
              <w:top w:val="single" w:sz="4" w:space="0" w:color="auto"/>
              <w:left w:val="single" w:sz="4" w:space="0" w:color="auto"/>
              <w:bottom w:val="single" w:sz="4" w:space="0" w:color="auto"/>
              <w:right w:val="single" w:sz="4" w:space="0" w:color="auto"/>
            </w:tcBorders>
            <w:vAlign w:val="center"/>
            <w:hideMark/>
          </w:tcPr>
          <w:p w:rsidR="00716A02" w:rsidRDefault="00716A02">
            <w:pPr>
              <w:suppressAutoHyphens w:val="0"/>
              <w:overflowPunct/>
              <w:autoSpaceDE/>
              <w:rPr>
                <w:bCs/>
                <w:sz w:val="24"/>
                <w:szCs w:val="24"/>
                <w:lang w:eastAsia="ru-RU"/>
              </w:rPr>
            </w:pPr>
          </w:p>
        </w:tc>
        <w:tc>
          <w:tcPr>
            <w:tcW w:w="1656" w:type="dxa"/>
            <w:tcBorders>
              <w:top w:val="single" w:sz="4" w:space="0" w:color="auto"/>
              <w:left w:val="single" w:sz="4" w:space="0" w:color="auto"/>
              <w:bottom w:val="nil"/>
              <w:right w:val="nil"/>
            </w:tcBorders>
            <w:shd w:val="clear" w:color="auto" w:fill="FFFFFF"/>
            <w:vAlign w:val="center"/>
            <w:hideMark/>
          </w:tcPr>
          <w:p w:rsidR="00716A02" w:rsidRDefault="00716A02">
            <w:pPr>
              <w:spacing w:line="280" w:lineRule="exact"/>
              <w:jc w:val="center"/>
              <w:rPr>
                <w:sz w:val="24"/>
                <w:szCs w:val="24"/>
              </w:rPr>
            </w:pPr>
            <w:r>
              <w:rPr>
                <w:rFonts w:eastAsia="Microsoft Sans Serif"/>
                <w:sz w:val="24"/>
                <w:szCs w:val="24"/>
              </w:rPr>
              <w:t>2-й квалификационный уровень</w:t>
            </w:r>
          </w:p>
        </w:tc>
        <w:tc>
          <w:tcPr>
            <w:tcW w:w="2585" w:type="dxa"/>
            <w:tcBorders>
              <w:top w:val="single" w:sz="4" w:space="0" w:color="auto"/>
              <w:left w:val="single" w:sz="4" w:space="0" w:color="auto"/>
              <w:bottom w:val="nil"/>
              <w:right w:val="single" w:sz="4" w:space="0" w:color="auto"/>
            </w:tcBorders>
            <w:shd w:val="clear" w:color="auto" w:fill="FFFFFF"/>
            <w:hideMark/>
          </w:tcPr>
          <w:p w:rsidR="00716A02" w:rsidRDefault="00716A02">
            <w:pPr>
              <w:spacing w:line="280" w:lineRule="exact"/>
              <w:jc w:val="center"/>
              <w:rPr>
                <w:rFonts w:eastAsia="Microsoft Sans Serif"/>
                <w:sz w:val="24"/>
                <w:szCs w:val="24"/>
              </w:rPr>
            </w:pPr>
            <w:r>
              <w:rPr>
                <w:rFonts w:eastAsia="Microsoft Sans Serif"/>
                <w:sz w:val="24"/>
                <w:szCs w:val="24"/>
              </w:rPr>
              <w:t>педагог дополнительного образования; социальный педагог</w:t>
            </w:r>
          </w:p>
        </w:tc>
        <w:tc>
          <w:tcPr>
            <w:tcW w:w="2908" w:type="dxa"/>
            <w:tcBorders>
              <w:top w:val="single" w:sz="4" w:space="0" w:color="auto"/>
              <w:left w:val="single" w:sz="4" w:space="0" w:color="auto"/>
              <w:bottom w:val="nil"/>
              <w:right w:val="single" w:sz="4" w:space="0" w:color="auto"/>
            </w:tcBorders>
            <w:shd w:val="clear" w:color="auto" w:fill="FFFFFF"/>
            <w:vAlign w:val="center"/>
            <w:hideMark/>
          </w:tcPr>
          <w:p w:rsidR="00716A02" w:rsidRDefault="00716A02">
            <w:pPr>
              <w:spacing w:line="280" w:lineRule="exact"/>
              <w:jc w:val="center"/>
              <w:rPr>
                <w:sz w:val="24"/>
                <w:szCs w:val="24"/>
              </w:rPr>
            </w:pPr>
            <w:r>
              <w:rPr>
                <w:rFonts w:eastAsia="Microsoft Sans Serif"/>
                <w:sz w:val="24"/>
                <w:szCs w:val="24"/>
              </w:rPr>
              <w:t>14562</w:t>
            </w:r>
          </w:p>
        </w:tc>
      </w:tr>
      <w:tr w:rsidR="00716A02" w:rsidTr="00716A02">
        <w:tc>
          <w:tcPr>
            <w:tcW w:w="0" w:type="auto"/>
            <w:vMerge/>
            <w:tcBorders>
              <w:top w:val="single" w:sz="4" w:space="0" w:color="auto"/>
              <w:left w:val="single" w:sz="4" w:space="0" w:color="auto"/>
              <w:bottom w:val="single" w:sz="4" w:space="0" w:color="auto"/>
              <w:right w:val="single" w:sz="4" w:space="0" w:color="auto"/>
            </w:tcBorders>
            <w:vAlign w:val="center"/>
            <w:hideMark/>
          </w:tcPr>
          <w:p w:rsidR="00716A02" w:rsidRDefault="00716A02">
            <w:pPr>
              <w:suppressAutoHyphens w:val="0"/>
              <w:overflowPunct/>
              <w:autoSpaceDE/>
              <w:rPr>
                <w:bCs/>
                <w:sz w:val="24"/>
                <w:szCs w:val="24"/>
                <w:lang w:eastAsia="ru-RU"/>
              </w:rPr>
            </w:pPr>
          </w:p>
        </w:tc>
        <w:tc>
          <w:tcPr>
            <w:tcW w:w="1656" w:type="dxa"/>
            <w:tcBorders>
              <w:top w:val="single" w:sz="4" w:space="0" w:color="auto"/>
              <w:left w:val="single" w:sz="4" w:space="0" w:color="auto"/>
              <w:bottom w:val="nil"/>
              <w:right w:val="nil"/>
            </w:tcBorders>
            <w:shd w:val="clear" w:color="auto" w:fill="FFFFFF"/>
            <w:vAlign w:val="center"/>
            <w:hideMark/>
          </w:tcPr>
          <w:p w:rsidR="00716A02" w:rsidRDefault="00716A02">
            <w:pPr>
              <w:spacing w:line="280" w:lineRule="exact"/>
              <w:jc w:val="center"/>
              <w:rPr>
                <w:sz w:val="24"/>
                <w:szCs w:val="24"/>
              </w:rPr>
            </w:pPr>
            <w:r>
              <w:rPr>
                <w:rFonts w:eastAsia="Microsoft Sans Serif"/>
                <w:sz w:val="24"/>
                <w:szCs w:val="24"/>
              </w:rPr>
              <w:t>3-й квалификационный уровень</w:t>
            </w:r>
          </w:p>
        </w:tc>
        <w:tc>
          <w:tcPr>
            <w:tcW w:w="2585" w:type="dxa"/>
            <w:tcBorders>
              <w:top w:val="single" w:sz="4" w:space="0" w:color="auto"/>
              <w:left w:val="single" w:sz="4" w:space="0" w:color="auto"/>
              <w:bottom w:val="nil"/>
              <w:right w:val="single" w:sz="4" w:space="0" w:color="auto"/>
            </w:tcBorders>
            <w:shd w:val="clear" w:color="auto" w:fill="FFFFFF"/>
            <w:hideMark/>
          </w:tcPr>
          <w:p w:rsidR="00716A02" w:rsidRDefault="00716A02">
            <w:pPr>
              <w:spacing w:line="280" w:lineRule="exact"/>
              <w:jc w:val="center"/>
              <w:rPr>
                <w:rFonts w:eastAsia="Microsoft Sans Serif"/>
                <w:sz w:val="24"/>
                <w:szCs w:val="24"/>
              </w:rPr>
            </w:pPr>
            <w:r>
              <w:rPr>
                <w:rFonts w:eastAsia="Microsoft Sans Serif"/>
                <w:sz w:val="24"/>
                <w:szCs w:val="24"/>
              </w:rPr>
              <w:t>Воспитатель; педагог-психолог</w:t>
            </w:r>
          </w:p>
        </w:tc>
        <w:tc>
          <w:tcPr>
            <w:tcW w:w="2908" w:type="dxa"/>
            <w:tcBorders>
              <w:top w:val="single" w:sz="4" w:space="0" w:color="auto"/>
              <w:left w:val="single" w:sz="4" w:space="0" w:color="auto"/>
              <w:bottom w:val="nil"/>
              <w:right w:val="single" w:sz="4" w:space="0" w:color="auto"/>
            </w:tcBorders>
            <w:shd w:val="clear" w:color="auto" w:fill="FFFFFF"/>
            <w:vAlign w:val="center"/>
            <w:hideMark/>
          </w:tcPr>
          <w:p w:rsidR="00716A02" w:rsidRDefault="00716A02">
            <w:pPr>
              <w:spacing w:line="280" w:lineRule="exact"/>
              <w:jc w:val="center"/>
              <w:rPr>
                <w:sz w:val="24"/>
                <w:szCs w:val="24"/>
              </w:rPr>
            </w:pPr>
            <w:r>
              <w:rPr>
                <w:rFonts w:eastAsia="Microsoft Sans Serif"/>
                <w:sz w:val="24"/>
                <w:szCs w:val="24"/>
              </w:rPr>
              <w:t>15272</w:t>
            </w:r>
          </w:p>
        </w:tc>
      </w:tr>
      <w:tr w:rsidR="00716A02" w:rsidTr="00716A02">
        <w:tc>
          <w:tcPr>
            <w:tcW w:w="0" w:type="auto"/>
            <w:vMerge/>
            <w:tcBorders>
              <w:top w:val="single" w:sz="4" w:space="0" w:color="auto"/>
              <w:left w:val="single" w:sz="4" w:space="0" w:color="auto"/>
              <w:bottom w:val="single" w:sz="4" w:space="0" w:color="auto"/>
              <w:right w:val="single" w:sz="4" w:space="0" w:color="auto"/>
            </w:tcBorders>
            <w:vAlign w:val="center"/>
            <w:hideMark/>
          </w:tcPr>
          <w:p w:rsidR="00716A02" w:rsidRDefault="00716A02">
            <w:pPr>
              <w:suppressAutoHyphens w:val="0"/>
              <w:overflowPunct/>
              <w:autoSpaceDE/>
              <w:rPr>
                <w:bCs/>
                <w:sz w:val="24"/>
                <w:szCs w:val="24"/>
                <w:lang w:eastAsia="ru-RU"/>
              </w:rPr>
            </w:pPr>
          </w:p>
        </w:tc>
        <w:tc>
          <w:tcPr>
            <w:tcW w:w="1656" w:type="dxa"/>
            <w:tcBorders>
              <w:top w:val="single" w:sz="4" w:space="0" w:color="auto"/>
              <w:left w:val="single" w:sz="4" w:space="0" w:color="auto"/>
              <w:bottom w:val="single" w:sz="4" w:space="0" w:color="auto"/>
              <w:right w:val="nil"/>
            </w:tcBorders>
            <w:shd w:val="clear" w:color="auto" w:fill="FFFFFF"/>
            <w:vAlign w:val="center"/>
            <w:hideMark/>
          </w:tcPr>
          <w:p w:rsidR="00716A02" w:rsidRDefault="00716A02">
            <w:pPr>
              <w:spacing w:line="280" w:lineRule="exact"/>
              <w:jc w:val="center"/>
              <w:rPr>
                <w:sz w:val="24"/>
                <w:szCs w:val="24"/>
              </w:rPr>
            </w:pPr>
            <w:r>
              <w:rPr>
                <w:rFonts w:eastAsia="Microsoft Sans Serif"/>
                <w:sz w:val="24"/>
                <w:szCs w:val="24"/>
              </w:rPr>
              <w:t>4-й квалификационный уровень</w:t>
            </w:r>
          </w:p>
        </w:tc>
        <w:tc>
          <w:tcPr>
            <w:tcW w:w="2585" w:type="dxa"/>
            <w:tcBorders>
              <w:top w:val="single" w:sz="4" w:space="0" w:color="auto"/>
              <w:left w:val="single" w:sz="4" w:space="0" w:color="auto"/>
              <w:bottom w:val="single" w:sz="4" w:space="0" w:color="auto"/>
              <w:right w:val="single" w:sz="4" w:space="0" w:color="auto"/>
            </w:tcBorders>
            <w:shd w:val="clear" w:color="auto" w:fill="FFFFFF"/>
            <w:hideMark/>
          </w:tcPr>
          <w:p w:rsidR="00716A02" w:rsidRDefault="00716A02">
            <w:pPr>
              <w:spacing w:line="280" w:lineRule="exact"/>
              <w:jc w:val="center"/>
              <w:rPr>
                <w:rFonts w:eastAsia="Microsoft Sans Serif"/>
                <w:sz w:val="24"/>
                <w:szCs w:val="24"/>
              </w:rPr>
            </w:pPr>
            <w:r>
              <w:rPr>
                <w:rFonts w:eastAsia="Microsoft Sans Serif"/>
                <w:sz w:val="24"/>
                <w:szCs w:val="24"/>
              </w:rPr>
              <w:t xml:space="preserve">старший воспитатель; </w:t>
            </w:r>
            <w:proofErr w:type="spellStart"/>
            <w:r>
              <w:rPr>
                <w:rFonts w:eastAsia="Microsoft Sans Serif"/>
                <w:sz w:val="24"/>
                <w:szCs w:val="24"/>
              </w:rPr>
              <w:t>тьютор</w:t>
            </w:r>
            <w:proofErr w:type="spellEnd"/>
            <w:r>
              <w:rPr>
                <w:rFonts w:eastAsia="Microsoft Sans Serif"/>
                <w:sz w:val="24"/>
                <w:szCs w:val="24"/>
              </w:rPr>
              <w:t>; учитель-дефектолог; учитель-логопед (логопед)</w:t>
            </w:r>
          </w:p>
        </w:tc>
        <w:tc>
          <w:tcPr>
            <w:tcW w:w="29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16A02" w:rsidRDefault="00716A02">
            <w:pPr>
              <w:spacing w:line="280" w:lineRule="exact"/>
              <w:jc w:val="center"/>
              <w:rPr>
                <w:sz w:val="24"/>
                <w:szCs w:val="24"/>
              </w:rPr>
            </w:pPr>
            <w:r>
              <w:rPr>
                <w:rFonts w:eastAsia="Microsoft Sans Serif"/>
                <w:sz w:val="24"/>
                <w:szCs w:val="24"/>
              </w:rPr>
              <w:t>16022</w:t>
            </w:r>
          </w:p>
        </w:tc>
      </w:tr>
    </w:tbl>
    <w:p w:rsidR="00716A02" w:rsidRDefault="00716A02" w:rsidP="00716A02">
      <w:pPr>
        <w:widowControl w:val="0"/>
        <w:suppressAutoHyphens w:val="0"/>
        <w:overflowPunct/>
        <w:autoSpaceDN w:val="0"/>
        <w:adjustRightInd w:val="0"/>
        <w:ind w:hanging="142"/>
        <w:jc w:val="center"/>
        <w:rPr>
          <w:bCs/>
          <w:sz w:val="24"/>
          <w:szCs w:val="24"/>
          <w:lang w:eastAsia="ru-RU"/>
        </w:rPr>
      </w:pPr>
    </w:p>
    <w:p w:rsidR="00716A02" w:rsidRDefault="00716A02" w:rsidP="00716A02">
      <w:pPr>
        <w:widowControl w:val="0"/>
        <w:numPr>
          <w:ilvl w:val="2"/>
          <w:numId w:val="5"/>
        </w:numPr>
        <w:tabs>
          <w:tab w:val="left" w:pos="851"/>
        </w:tabs>
        <w:suppressAutoHyphens w:val="0"/>
        <w:overflowPunct/>
        <w:autoSpaceDE/>
        <w:autoSpaceDN w:val="0"/>
        <w:spacing w:after="300" w:line="322" w:lineRule="exact"/>
        <w:ind w:left="-142" w:firstLine="142"/>
        <w:jc w:val="both"/>
        <w:rPr>
          <w:sz w:val="28"/>
          <w:szCs w:val="28"/>
          <w:lang w:eastAsia="ru-RU"/>
        </w:rPr>
      </w:pPr>
      <w:r>
        <w:rPr>
          <w:sz w:val="28"/>
          <w:szCs w:val="28"/>
          <w:lang w:eastAsia="ru-RU"/>
        </w:rPr>
        <w:t>Должностные оклады по общеотраслевым должностям специалистов и служащих устанавливаются на основе ПКГ должностей, утвержденных приказом Минздравсоцразвития России от 29.05.2008 № 247н «Об утверждении профессиональных квалификационных групп общеотраслевых должностей руководителей, специалистов и служащих».</w:t>
      </w:r>
    </w:p>
    <w:p w:rsidR="00716A02" w:rsidRDefault="00716A02" w:rsidP="00716A02">
      <w:pPr>
        <w:widowControl w:val="0"/>
        <w:suppressAutoHyphens w:val="0"/>
        <w:overflowPunct/>
        <w:autoSpaceDE/>
        <w:autoSpaceDN w:val="0"/>
        <w:spacing w:after="333" w:line="322" w:lineRule="exact"/>
        <w:ind w:firstLine="780"/>
        <w:jc w:val="both"/>
        <w:rPr>
          <w:sz w:val="28"/>
          <w:szCs w:val="28"/>
          <w:lang w:eastAsia="ru-RU"/>
        </w:rPr>
      </w:pPr>
      <w:r>
        <w:rPr>
          <w:sz w:val="28"/>
          <w:szCs w:val="28"/>
          <w:lang w:eastAsia="ru-RU"/>
        </w:rPr>
        <w:t>Размеры должностных окладов по ПКГ общеотраслевых должностей специалистов и служащих приведены в таблице № 3.</w:t>
      </w:r>
    </w:p>
    <w:p w:rsidR="00716A02" w:rsidRDefault="00716A02" w:rsidP="00716A02">
      <w:pPr>
        <w:widowControl w:val="0"/>
        <w:suppressAutoHyphens w:val="0"/>
        <w:overflowPunct/>
        <w:autoSpaceDE/>
        <w:autoSpaceDN w:val="0"/>
        <w:spacing w:after="295" w:line="280" w:lineRule="exact"/>
        <w:jc w:val="right"/>
        <w:rPr>
          <w:sz w:val="28"/>
          <w:szCs w:val="28"/>
          <w:lang w:eastAsia="ru-RU"/>
        </w:rPr>
      </w:pPr>
      <w:r>
        <w:rPr>
          <w:sz w:val="28"/>
          <w:szCs w:val="28"/>
          <w:lang w:eastAsia="ru-RU"/>
        </w:rPr>
        <w:t>Таблица № 3</w:t>
      </w:r>
    </w:p>
    <w:p w:rsidR="00716A02" w:rsidRDefault="00716A02" w:rsidP="00716A02">
      <w:pPr>
        <w:widowControl w:val="0"/>
        <w:suppressAutoHyphens w:val="0"/>
        <w:overflowPunct/>
        <w:autoSpaceDE/>
        <w:autoSpaceDN w:val="0"/>
        <w:spacing w:line="326" w:lineRule="exact"/>
        <w:jc w:val="center"/>
        <w:rPr>
          <w:sz w:val="28"/>
          <w:szCs w:val="28"/>
          <w:lang w:eastAsia="ru-RU"/>
        </w:rPr>
      </w:pPr>
      <w:r>
        <w:rPr>
          <w:sz w:val="28"/>
          <w:szCs w:val="28"/>
          <w:lang w:eastAsia="ru-RU"/>
        </w:rPr>
        <w:t>РАЗМЕРЫ ДОЛЖНОСТНЫХ ОКЛАДОВ</w:t>
      </w:r>
      <w:r>
        <w:rPr>
          <w:sz w:val="28"/>
          <w:szCs w:val="28"/>
          <w:lang w:eastAsia="ru-RU"/>
        </w:rPr>
        <w:br/>
        <w:t>по ПКГ общеотраслевых должностей специалистов и служащих</w:t>
      </w:r>
    </w:p>
    <w:p w:rsidR="00716A02" w:rsidRDefault="00716A02" w:rsidP="00716A02">
      <w:pPr>
        <w:widowControl w:val="0"/>
        <w:suppressAutoHyphens w:val="0"/>
        <w:overflowPunct/>
        <w:autoSpaceDE/>
        <w:autoSpaceDN w:val="0"/>
        <w:spacing w:line="326" w:lineRule="exact"/>
        <w:jc w:val="center"/>
        <w:rPr>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9"/>
        <w:gridCol w:w="3692"/>
        <w:gridCol w:w="1767"/>
        <w:gridCol w:w="1721"/>
      </w:tblGrid>
      <w:tr w:rsidR="00716A02" w:rsidTr="00716A02">
        <w:trPr>
          <w:jc w:val="center"/>
        </w:trPr>
        <w:tc>
          <w:tcPr>
            <w:tcW w:w="3150"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rFonts w:eastAsia="Microsoft Sans Serif"/>
                <w:sz w:val="24"/>
                <w:szCs w:val="24"/>
              </w:rPr>
              <w:lastRenderedPageBreak/>
              <w:t>Профессиональная квалификационная группа</w:t>
            </w:r>
          </w:p>
        </w:tc>
        <w:tc>
          <w:tcPr>
            <w:tcW w:w="3770"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rFonts w:eastAsia="Microsoft Sans Serif"/>
                <w:sz w:val="24"/>
                <w:szCs w:val="24"/>
              </w:rPr>
              <w:t>Квалификационный уровень</w:t>
            </w:r>
          </w:p>
        </w:tc>
        <w:tc>
          <w:tcPr>
            <w:tcW w:w="1780"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rFonts w:eastAsia="Microsoft Sans Serif"/>
                <w:sz w:val="24"/>
                <w:szCs w:val="24"/>
              </w:rPr>
            </w:pPr>
            <w:r>
              <w:rPr>
                <w:rFonts w:eastAsia="Microsoft Sans Serif"/>
                <w:sz w:val="24"/>
                <w:szCs w:val="24"/>
              </w:rPr>
              <w:t>Должность</w:t>
            </w:r>
          </w:p>
        </w:tc>
        <w:tc>
          <w:tcPr>
            <w:tcW w:w="1721"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rFonts w:eastAsia="Microsoft Sans Serif"/>
                <w:sz w:val="24"/>
                <w:szCs w:val="24"/>
              </w:rPr>
              <w:t>Минимальный должностной оклад (рублей)</w:t>
            </w:r>
          </w:p>
        </w:tc>
      </w:tr>
      <w:tr w:rsidR="00716A02" w:rsidTr="00716A02">
        <w:trPr>
          <w:jc w:val="center"/>
        </w:trPr>
        <w:tc>
          <w:tcPr>
            <w:tcW w:w="3150"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1</w:t>
            </w:r>
          </w:p>
        </w:tc>
        <w:tc>
          <w:tcPr>
            <w:tcW w:w="3770"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2</w:t>
            </w:r>
          </w:p>
        </w:tc>
        <w:tc>
          <w:tcPr>
            <w:tcW w:w="1780" w:type="dxa"/>
            <w:tcBorders>
              <w:top w:val="single" w:sz="4" w:space="0" w:color="auto"/>
              <w:left w:val="single" w:sz="4" w:space="0" w:color="auto"/>
              <w:bottom w:val="single" w:sz="4" w:space="0" w:color="auto"/>
              <w:right w:val="single" w:sz="4" w:space="0" w:color="auto"/>
            </w:tcBorders>
          </w:tcPr>
          <w:p w:rsidR="00716A02" w:rsidRDefault="00716A02">
            <w:pPr>
              <w:widowControl w:val="0"/>
              <w:suppressAutoHyphens w:val="0"/>
              <w:overflowPunct/>
              <w:autoSpaceDN w:val="0"/>
              <w:adjustRightInd w:val="0"/>
              <w:jc w:val="center"/>
              <w:rPr>
                <w:bCs/>
                <w:sz w:val="24"/>
                <w:szCs w:val="24"/>
                <w:lang w:eastAsia="ru-RU"/>
              </w:rPr>
            </w:pPr>
          </w:p>
        </w:tc>
        <w:tc>
          <w:tcPr>
            <w:tcW w:w="1721"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3</w:t>
            </w:r>
          </w:p>
        </w:tc>
      </w:tr>
      <w:tr w:rsidR="00716A02" w:rsidTr="00716A02">
        <w:trPr>
          <w:jc w:val="center"/>
        </w:trPr>
        <w:tc>
          <w:tcPr>
            <w:tcW w:w="3150" w:type="dxa"/>
            <w:tcBorders>
              <w:top w:val="single" w:sz="4" w:space="0" w:color="auto"/>
              <w:left w:val="single" w:sz="4" w:space="0" w:color="auto"/>
              <w:bottom w:val="single" w:sz="4" w:space="0" w:color="auto"/>
              <w:right w:val="single" w:sz="4" w:space="0" w:color="auto"/>
            </w:tcBorders>
            <w:vAlign w:val="center"/>
            <w:hideMark/>
          </w:tcPr>
          <w:p w:rsidR="00716A02" w:rsidRDefault="00716A02">
            <w:pPr>
              <w:widowControl w:val="0"/>
              <w:suppressAutoHyphens w:val="0"/>
              <w:overflowPunct/>
              <w:autoSpaceDN w:val="0"/>
              <w:adjustRightInd w:val="0"/>
              <w:jc w:val="center"/>
              <w:rPr>
                <w:bCs/>
                <w:sz w:val="24"/>
                <w:szCs w:val="24"/>
                <w:lang w:eastAsia="ru-RU"/>
              </w:rPr>
            </w:pPr>
            <w:r>
              <w:rPr>
                <w:rFonts w:eastAsia="Microsoft Sans Serif"/>
                <w:sz w:val="24"/>
                <w:szCs w:val="24"/>
              </w:rPr>
              <w:t>ПКГ «Общеотраслевые должности служащих второго уровня»</w:t>
            </w:r>
          </w:p>
        </w:tc>
        <w:tc>
          <w:tcPr>
            <w:tcW w:w="3770" w:type="dxa"/>
            <w:tcBorders>
              <w:top w:val="single" w:sz="4" w:space="0" w:color="auto"/>
              <w:left w:val="single" w:sz="4" w:space="0" w:color="auto"/>
              <w:bottom w:val="single" w:sz="4" w:space="0" w:color="auto"/>
              <w:right w:val="nil"/>
            </w:tcBorders>
            <w:shd w:val="clear" w:color="auto" w:fill="FFFFFF"/>
            <w:hideMark/>
          </w:tcPr>
          <w:p w:rsidR="00716A02" w:rsidRDefault="00716A02">
            <w:pPr>
              <w:spacing w:line="280" w:lineRule="exact"/>
              <w:rPr>
                <w:sz w:val="24"/>
                <w:szCs w:val="24"/>
              </w:rPr>
            </w:pPr>
            <w:r>
              <w:rPr>
                <w:rFonts w:eastAsia="Microsoft Sans Serif"/>
                <w:sz w:val="24"/>
                <w:szCs w:val="24"/>
              </w:rPr>
              <w:t>2-й квалификационный уровень</w:t>
            </w:r>
          </w:p>
        </w:tc>
        <w:tc>
          <w:tcPr>
            <w:tcW w:w="1780"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Заведующий хозяйством</w:t>
            </w:r>
          </w:p>
        </w:tc>
        <w:tc>
          <w:tcPr>
            <w:tcW w:w="1721"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6762</w:t>
            </w:r>
          </w:p>
        </w:tc>
      </w:tr>
      <w:tr w:rsidR="00716A02" w:rsidTr="00716A02">
        <w:trPr>
          <w:jc w:val="center"/>
        </w:trPr>
        <w:tc>
          <w:tcPr>
            <w:tcW w:w="3150" w:type="dxa"/>
            <w:tcBorders>
              <w:top w:val="single" w:sz="4" w:space="0" w:color="auto"/>
              <w:left w:val="single" w:sz="4" w:space="0" w:color="auto"/>
              <w:bottom w:val="single" w:sz="4" w:space="0" w:color="auto"/>
              <w:right w:val="single" w:sz="4" w:space="0" w:color="auto"/>
            </w:tcBorders>
            <w:vAlign w:val="center"/>
            <w:hideMark/>
          </w:tcPr>
          <w:p w:rsidR="00716A02" w:rsidRDefault="00716A02">
            <w:pPr>
              <w:widowControl w:val="0"/>
              <w:suppressAutoHyphens w:val="0"/>
              <w:overflowPunct/>
              <w:autoSpaceDN w:val="0"/>
              <w:adjustRightInd w:val="0"/>
              <w:jc w:val="center"/>
              <w:rPr>
                <w:bCs/>
                <w:sz w:val="24"/>
                <w:szCs w:val="24"/>
                <w:lang w:eastAsia="ru-RU"/>
              </w:rPr>
            </w:pPr>
            <w:r>
              <w:rPr>
                <w:rFonts w:eastAsia="Microsoft Sans Serif"/>
                <w:sz w:val="24"/>
                <w:szCs w:val="24"/>
              </w:rPr>
              <w:t>ПКГ «Общеотраслевые должности служащих третьего уровня»</w:t>
            </w:r>
          </w:p>
        </w:tc>
        <w:tc>
          <w:tcPr>
            <w:tcW w:w="3770"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rPr>
                <w:bCs/>
                <w:sz w:val="24"/>
                <w:szCs w:val="24"/>
                <w:lang w:eastAsia="ru-RU"/>
              </w:rPr>
            </w:pPr>
            <w:r>
              <w:rPr>
                <w:rFonts w:eastAsia="Microsoft Sans Serif"/>
                <w:sz w:val="24"/>
                <w:szCs w:val="24"/>
              </w:rPr>
              <w:t>1-й квалификационный уровень</w:t>
            </w:r>
          </w:p>
        </w:tc>
        <w:tc>
          <w:tcPr>
            <w:tcW w:w="1780"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 xml:space="preserve"> специалист по закупкам</w:t>
            </w:r>
          </w:p>
        </w:tc>
        <w:tc>
          <w:tcPr>
            <w:tcW w:w="1721" w:type="dxa"/>
            <w:tcBorders>
              <w:top w:val="single" w:sz="4" w:space="0" w:color="auto"/>
              <w:left w:val="single" w:sz="4" w:space="0" w:color="auto"/>
              <w:bottom w:val="single" w:sz="4" w:space="0" w:color="auto"/>
              <w:right w:val="single" w:sz="4" w:space="0" w:color="auto"/>
            </w:tcBorders>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7437</w:t>
            </w:r>
          </w:p>
          <w:p w:rsidR="00716A02" w:rsidRDefault="00716A02">
            <w:pPr>
              <w:widowControl w:val="0"/>
              <w:suppressAutoHyphens w:val="0"/>
              <w:overflowPunct/>
              <w:autoSpaceDN w:val="0"/>
              <w:adjustRightInd w:val="0"/>
              <w:jc w:val="center"/>
              <w:rPr>
                <w:bCs/>
                <w:sz w:val="24"/>
                <w:szCs w:val="24"/>
                <w:lang w:eastAsia="ru-RU"/>
              </w:rPr>
            </w:pPr>
          </w:p>
          <w:p w:rsidR="00716A02" w:rsidRDefault="00716A02">
            <w:pPr>
              <w:widowControl w:val="0"/>
              <w:suppressAutoHyphens w:val="0"/>
              <w:overflowPunct/>
              <w:autoSpaceDN w:val="0"/>
              <w:adjustRightInd w:val="0"/>
              <w:jc w:val="center"/>
              <w:rPr>
                <w:bCs/>
                <w:sz w:val="24"/>
                <w:szCs w:val="24"/>
                <w:lang w:eastAsia="ru-RU"/>
              </w:rPr>
            </w:pPr>
          </w:p>
        </w:tc>
      </w:tr>
    </w:tbl>
    <w:p w:rsidR="00716A02" w:rsidRDefault="00716A02" w:rsidP="00716A02">
      <w:pPr>
        <w:widowControl w:val="0"/>
        <w:suppressAutoHyphens w:val="0"/>
        <w:overflowPunct/>
        <w:autoSpaceDE/>
        <w:autoSpaceDN w:val="0"/>
        <w:spacing w:line="280" w:lineRule="exact"/>
        <w:jc w:val="both"/>
        <w:rPr>
          <w:sz w:val="28"/>
          <w:szCs w:val="28"/>
          <w:lang w:eastAsia="ru-RU"/>
        </w:rPr>
      </w:pPr>
    </w:p>
    <w:p w:rsidR="00716A02" w:rsidRDefault="00716A02" w:rsidP="00716A02">
      <w:pPr>
        <w:widowControl w:val="0"/>
        <w:numPr>
          <w:ilvl w:val="2"/>
          <w:numId w:val="5"/>
        </w:numPr>
        <w:tabs>
          <w:tab w:val="left" w:pos="426"/>
        </w:tabs>
        <w:suppressAutoHyphens w:val="0"/>
        <w:overflowPunct/>
        <w:autoSpaceDE/>
        <w:autoSpaceDN w:val="0"/>
        <w:spacing w:after="300" w:line="322" w:lineRule="exact"/>
        <w:ind w:left="0" w:firstLine="0"/>
        <w:jc w:val="both"/>
        <w:rPr>
          <w:sz w:val="28"/>
          <w:szCs w:val="28"/>
          <w:lang w:eastAsia="ru-RU"/>
        </w:rPr>
      </w:pPr>
      <w:r>
        <w:rPr>
          <w:sz w:val="28"/>
          <w:szCs w:val="28"/>
          <w:lang w:eastAsia="ru-RU"/>
        </w:rPr>
        <w:t>Ставки заработной платы по общеотраслевым профессиям рабочих устанавливаются на основе ПКГ, утвержденных приказом Минздравсоцразвития России от 29.05.2008 № 248н «Об утверждении профессиональных квалификационных групп общеотраслевых профессий рабочих»</w:t>
      </w:r>
    </w:p>
    <w:p w:rsidR="00716A02" w:rsidRDefault="00716A02" w:rsidP="00716A02">
      <w:pPr>
        <w:widowControl w:val="0"/>
        <w:suppressAutoHyphens w:val="0"/>
        <w:overflowPunct/>
        <w:autoSpaceDE/>
        <w:autoSpaceDN w:val="0"/>
        <w:spacing w:line="322" w:lineRule="exact"/>
        <w:ind w:firstLine="780"/>
        <w:jc w:val="both"/>
        <w:rPr>
          <w:sz w:val="28"/>
          <w:szCs w:val="28"/>
          <w:lang w:eastAsia="ru-RU"/>
        </w:rPr>
      </w:pPr>
      <w:r>
        <w:rPr>
          <w:sz w:val="28"/>
          <w:szCs w:val="28"/>
          <w:lang w:eastAsia="ru-RU"/>
        </w:rPr>
        <w:t>Размеры ставок заработной платы по ПКГ общеотраслевых профессий рабочих приведены в таблице № 4.</w:t>
      </w:r>
    </w:p>
    <w:p w:rsidR="00716A02" w:rsidRDefault="00716A02" w:rsidP="00716A02">
      <w:pPr>
        <w:widowControl w:val="0"/>
        <w:suppressAutoHyphens w:val="0"/>
        <w:overflowPunct/>
        <w:autoSpaceDE/>
        <w:autoSpaceDN w:val="0"/>
        <w:spacing w:line="322" w:lineRule="exact"/>
        <w:jc w:val="right"/>
        <w:rPr>
          <w:sz w:val="28"/>
          <w:szCs w:val="28"/>
          <w:lang w:eastAsia="ru-RU"/>
        </w:rPr>
      </w:pPr>
      <w:r>
        <w:rPr>
          <w:sz w:val="28"/>
          <w:szCs w:val="28"/>
          <w:lang w:eastAsia="ru-RU"/>
        </w:rPr>
        <w:t>Таблица № 4</w:t>
      </w:r>
    </w:p>
    <w:p w:rsidR="00716A02" w:rsidRDefault="00716A02" w:rsidP="00716A02">
      <w:pPr>
        <w:widowControl w:val="0"/>
        <w:suppressAutoHyphens w:val="0"/>
        <w:overflowPunct/>
        <w:autoSpaceDE/>
        <w:autoSpaceDN w:val="0"/>
        <w:spacing w:line="280" w:lineRule="exact"/>
        <w:jc w:val="center"/>
        <w:rPr>
          <w:sz w:val="28"/>
          <w:szCs w:val="28"/>
          <w:lang w:eastAsia="ru-RU"/>
        </w:rPr>
      </w:pPr>
      <w:r>
        <w:rPr>
          <w:sz w:val="28"/>
          <w:szCs w:val="28"/>
          <w:lang w:eastAsia="ru-RU"/>
        </w:rPr>
        <w:t>РАЗМЕРЫ</w:t>
      </w:r>
    </w:p>
    <w:p w:rsidR="00716A02" w:rsidRDefault="00716A02" w:rsidP="00716A02">
      <w:pPr>
        <w:widowControl w:val="0"/>
        <w:suppressAutoHyphens w:val="0"/>
        <w:overflowPunct/>
        <w:autoSpaceDE/>
        <w:autoSpaceDN w:val="0"/>
        <w:spacing w:line="280" w:lineRule="exact"/>
        <w:jc w:val="center"/>
        <w:rPr>
          <w:sz w:val="28"/>
          <w:szCs w:val="28"/>
          <w:lang w:eastAsia="ru-RU"/>
        </w:rPr>
      </w:pPr>
      <w:r>
        <w:rPr>
          <w:sz w:val="28"/>
          <w:szCs w:val="28"/>
          <w:lang w:eastAsia="ru-RU"/>
        </w:rPr>
        <w:t>ставок заработной платы по ПКГ общеотраслевых профессий рабочих</w:t>
      </w:r>
    </w:p>
    <w:p w:rsidR="00716A02" w:rsidRDefault="00716A02" w:rsidP="00716A02">
      <w:pPr>
        <w:widowControl w:val="0"/>
        <w:suppressAutoHyphens w:val="0"/>
        <w:overflowPunct/>
        <w:autoSpaceDE/>
        <w:autoSpaceDN w:val="0"/>
        <w:spacing w:line="280" w:lineRule="exact"/>
        <w:jc w:val="center"/>
        <w:rPr>
          <w:sz w:val="28"/>
          <w:szCs w:val="28"/>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3"/>
        <w:gridCol w:w="3474"/>
        <w:gridCol w:w="2409"/>
        <w:gridCol w:w="2268"/>
      </w:tblGrid>
      <w:tr w:rsidR="00716A02" w:rsidTr="00716A02">
        <w:tc>
          <w:tcPr>
            <w:tcW w:w="2163"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rFonts w:eastAsia="Microsoft Sans Serif"/>
                <w:sz w:val="24"/>
                <w:szCs w:val="24"/>
              </w:rPr>
              <w:t>Профессиональная квалификационная группа</w:t>
            </w:r>
          </w:p>
        </w:tc>
        <w:tc>
          <w:tcPr>
            <w:tcW w:w="3474"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rFonts w:eastAsia="Microsoft Sans Serif"/>
                <w:sz w:val="24"/>
                <w:szCs w:val="24"/>
              </w:rPr>
              <w:t>Квалификационный уровень</w:t>
            </w:r>
          </w:p>
        </w:tc>
        <w:tc>
          <w:tcPr>
            <w:tcW w:w="2409"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rFonts w:eastAsia="Microsoft Sans Serif"/>
                <w:sz w:val="24"/>
                <w:szCs w:val="24"/>
              </w:rPr>
            </w:pPr>
            <w:r>
              <w:rPr>
                <w:rFonts w:eastAsia="Microsoft Sans Serif"/>
                <w:sz w:val="24"/>
                <w:szCs w:val="24"/>
              </w:rPr>
              <w:t>Должность</w:t>
            </w:r>
          </w:p>
        </w:tc>
        <w:tc>
          <w:tcPr>
            <w:tcW w:w="2268"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rFonts w:eastAsia="Microsoft Sans Serif"/>
                <w:sz w:val="24"/>
                <w:szCs w:val="24"/>
              </w:rPr>
              <w:t>Минимальная ставка заработной платы (рублей)</w:t>
            </w:r>
          </w:p>
        </w:tc>
      </w:tr>
      <w:tr w:rsidR="00716A02" w:rsidTr="00716A02">
        <w:tc>
          <w:tcPr>
            <w:tcW w:w="2163"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lang w:eastAsia="ru-RU"/>
              </w:rPr>
            </w:pPr>
            <w:r>
              <w:rPr>
                <w:bCs/>
                <w:lang w:eastAsia="ru-RU"/>
              </w:rPr>
              <w:t>1</w:t>
            </w:r>
          </w:p>
        </w:tc>
        <w:tc>
          <w:tcPr>
            <w:tcW w:w="3474"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lang w:eastAsia="ru-RU"/>
              </w:rPr>
            </w:pPr>
            <w:r>
              <w:rPr>
                <w:bCs/>
                <w:lang w:eastAsia="ru-RU"/>
              </w:rPr>
              <w:t>2</w:t>
            </w:r>
          </w:p>
        </w:tc>
        <w:tc>
          <w:tcPr>
            <w:tcW w:w="2409" w:type="dxa"/>
            <w:tcBorders>
              <w:top w:val="single" w:sz="4" w:space="0" w:color="auto"/>
              <w:left w:val="single" w:sz="4" w:space="0" w:color="auto"/>
              <w:bottom w:val="single" w:sz="4" w:space="0" w:color="auto"/>
              <w:right w:val="single" w:sz="4" w:space="0" w:color="auto"/>
            </w:tcBorders>
          </w:tcPr>
          <w:p w:rsidR="00716A02" w:rsidRDefault="00716A02">
            <w:pPr>
              <w:widowControl w:val="0"/>
              <w:suppressAutoHyphens w:val="0"/>
              <w:overflowPunct/>
              <w:autoSpaceDN w:val="0"/>
              <w:adjustRightInd w:val="0"/>
              <w:jc w:val="center"/>
              <w:rPr>
                <w:bCs/>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lang w:eastAsia="ru-RU"/>
              </w:rPr>
            </w:pPr>
            <w:r>
              <w:rPr>
                <w:bCs/>
                <w:lang w:eastAsia="ru-RU"/>
              </w:rPr>
              <w:t>3</w:t>
            </w:r>
          </w:p>
        </w:tc>
      </w:tr>
      <w:tr w:rsidR="00716A02" w:rsidTr="00716A02">
        <w:tc>
          <w:tcPr>
            <w:tcW w:w="2163"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ПКГ «Общеотраслевые профессии рабочих</w:t>
            </w:r>
          </w:p>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первого уровня»</w:t>
            </w:r>
          </w:p>
        </w:tc>
        <w:tc>
          <w:tcPr>
            <w:tcW w:w="3474"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rPr>
                <w:bCs/>
                <w:sz w:val="24"/>
                <w:szCs w:val="24"/>
                <w:lang w:eastAsia="ru-RU"/>
              </w:rPr>
            </w:pPr>
            <w:r>
              <w:rPr>
                <w:bCs/>
                <w:sz w:val="24"/>
                <w:szCs w:val="24"/>
                <w:lang w:eastAsia="ru-RU"/>
              </w:rPr>
              <w:t xml:space="preserve">1-й квалификационный уровень: </w:t>
            </w:r>
          </w:p>
          <w:p w:rsidR="00716A02" w:rsidRDefault="00716A02">
            <w:pPr>
              <w:widowControl w:val="0"/>
              <w:suppressAutoHyphens w:val="0"/>
              <w:overflowPunct/>
              <w:autoSpaceDN w:val="0"/>
              <w:adjustRightInd w:val="0"/>
              <w:rPr>
                <w:bCs/>
                <w:sz w:val="24"/>
                <w:szCs w:val="24"/>
                <w:lang w:eastAsia="ru-RU"/>
              </w:rPr>
            </w:pPr>
            <w:r>
              <w:rPr>
                <w:bCs/>
                <w:sz w:val="24"/>
                <w:szCs w:val="24"/>
                <w:lang w:eastAsia="ru-RU"/>
              </w:rPr>
              <w:t>1-й квалификационный разряд</w:t>
            </w:r>
          </w:p>
          <w:p w:rsidR="00716A02" w:rsidRDefault="00716A02">
            <w:pPr>
              <w:widowControl w:val="0"/>
              <w:suppressAutoHyphens w:val="0"/>
              <w:overflowPunct/>
              <w:autoSpaceDN w:val="0"/>
              <w:adjustRightInd w:val="0"/>
              <w:rPr>
                <w:bCs/>
                <w:sz w:val="24"/>
                <w:szCs w:val="24"/>
                <w:lang w:eastAsia="ru-RU"/>
              </w:rPr>
            </w:pPr>
            <w:r>
              <w:rPr>
                <w:bCs/>
                <w:sz w:val="24"/>
                <w:szCs w:val="24"/>
                <w:lang w:eastAsia="ru-RU"/>
              </w:rPr>
              <w:t>2-й квалификационный разряд</w:t>
            </w:r>
          </w:p>
          <w:p w:rsidR="00716A02" w:rsidRDefault="00716A02">
            <w:pPr>
              <w:widowControl w:val="0"/>
              <w:suppressAutoHyphens w:val="0"/>
              <w:overflowPunct/>
              <w:autoSpaceDN w:val="0"/>
              <w:adjustRightInd w:val="0"/>
              <w:rPr>
                <w:bCs/>
                <w:sz w:val="24"/>
                <w:szCs w:val="24"/>
                <w:lang w:eastAsia="ru-RU"/>
              </w:rPr>
            </w:pPr>
            <w:r>
              <w:rPr>
                <w:bCs/>
                <w:sz w:val="24"/>
                <w:szCs w:val="24"/>
                <w:lang w:eastAsia="ru-RU"/>
              </w:rPr>
              <w:t>3-й квалификационный разряд</w:t>
            </w:r>
          </w:p>
        </w:tc>
        <w:tc>
          <w:tcPr>
            <w:tcW w:w="2409"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sz w:val="24"/>
                <w:szCs w:val="24"/>
              </w:rPr>
            </w:pPr>
            <w:r>
              <w:rPr>
                <w:sz w:val="24"/>
                <w:szCs w:val="24"/>
                <w:shd w:val="clear" w:color="auto" w:fill="FFFFFF"/>
              </w:rPr>
              <w:t>дворник;</w:t>
            </w:r>
            <w:r>
              <w:rPr>
                <w:sz w:val="24"/>
                <w:szCs w:val="24"/>
              </w:rPr>
              <w:t xml:space="preserve"> </w:t>
            </w:r>
            <w:r>
              <w:rPr>
                <w:sz w:val="24"/>
                <w:szCs w:val="24"/>
                <w:shd w:val="clear" w:color="auto" w:fill="FFFFFF"/>
              </w:rPr>
              <w:t>сторож (вахтер);</w:t>
            </w:r>
            <w:r>
              <w:rPr>
                <w:sz w:val="24"/>
                <w:szCs w:val="24"/>
              </w:rPr>
              <w:t xml:space="preserve"> </w:t>
            </w:r>
            <w:r>
              <w:rPr>
                <w:sz w:val="24"/>
                <w:szCs w:val="24"/>
                <w:shd w:val="clear" w:color="auto" w:fill="FFFFFF"/>
              </w:rPr>
              <w:t>уборщик служебных помещений;</w:t>
            </w:r>
            <w:r>
              <w:rPr>
                <w:sz w:val="24"/>
                <w:szCs w:val="24"/>
              </w:rPr>
              <w:t xml:space="preserve"> </w:t>
            </w:r>
          </w:p>
          <w:p w:rsidR="00716A02" w:rsidRDefault="00716A02">
            <w:pPr>
              <w:widowControl w:val="0"/>
              <w:suppressAutoHyphens w:val="0"/>
              <w:overflowPunct/>
              <w:autoSpaceDN w:val="0"/>
              <w:adjustRightInd w:val="0"/>
              <w:jc w:val="center"/>
              <w:rPr>
                <w:bCs/>
                <w:sz w:val="24"/>
                <w:szCs w:val="24"/>
                <w:lang w:eastAsia="ru-RU"/>
              </w:rPr>
            </w:pPr>
            <w:r>
              <w:rPr>
                <w:sz w:val="24"/>
                <w:szCs w:val="24"/>
                <w:shd w:val="clear" w:color="auto" w:fill="FFFFFF"/>
              </w:rPr>
              <w:t xml:space="preserve">кастелянша; рабочий по комплексному обслуживанию и ремонту зданий; машинист по стирке и ремонту спецодежды; </w:t>
            </w:r>
          </w:p>
        </w:tc>
        <w:tc>
          <w:tcPr>
            <w:tcW w:w="2268" w:type="dxa"/>
            <w:tcBorders>
              <w:top w:val="single" w:sz="4" w:space="0" w:color="auto"/>
              <w:left w:val="single" w:sz="4" w:space="0" w:color="auto"/>
              <w:bottom w:val="single" w:sz="4" w:space="0" w:color="auto"/>
              <w:right w:val="single" w:sz="4" w:space="0" w:color="auto"/>
            </w:tcBorders>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4809</w:t>
            </w:r>
          </w:p>
          <w:p w:rsidR="00716A02" w:rsidRDefault="00716A02">
            <w:pPr>
              <w:widowControl w:val="0"/>
              <w:suppressAutoHyphens w:val="0"/>
              <w:overflowPunct/>
              <w:autoSpaceDN w:val="0"/>
              <w:adjustRightInd w:val="0"/>
              <w:jc w:val="center"/>
              <w:rPr>
                <w:bCs/>
                <w:sz w:val="24"/>
                <w:szCs w:val="24"/>
                <w:lang w:eastAsia="ru-RU"/>
              </w:rPr>
            </w:pPr>
          </w:p>
          <w:p w:rsidR="00716A02" w:rsidRDefault="00716A02">
            <w:pPr>
              <w:widowControl w:val="0"/>
              <w:suppressAutoHyphens w:val="0"/>
              <w:overflowPunct/>
              <w:autoSpaceDN w:val="0"/>
              <w:adjustRightInd w:val="0"/>
              <w:jc w:val="center"/>
              <w:rPr>
                <w:bCs/>
                <w:sz w:val="24"/>
                <w:szCs w:val="24"/>
                <w:lang w:eastAsia="ru-RU"/>
              </w:rPr>
            </w:pPr>
          </w:p>
          <w:p w:rsidR="00716A02" w:rsidRDefault="00716A02">
            <w:pPr>
              <w:widowControl w:val="0"/>
              <w:suppressAutoHyphens w:val="0"/>
              <w:overflowPunct/>
              <w:autoSpaceDN w:val="0"/>
              <w:adjustRightInd w:val="0"/>
              <w:jc w:val="center"/>
              <w:rPr>
                <w:bCs/>
                <w:sz w:val="24"/>
                <w:szCs w:val="24"/>
                <w:lang w:eastAsia="ru-RU"/>
              </w:rPr>
            </w:pPr>
          </w:p>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5088</w:t>
            </w:r>
          </w:p>
          <w:p w:rsidR="00716A02" w:rsidRDefault="00716A02">
            <w:pPr>
              <w:widowControl w:val="0"/>
              <w:suppressAutoHyphens w:val="0"/>
              <w:overflowPunct/>
              <w:autoSpaceDN w:val="0"/>
              <w:adjustRightInd w:val="0"/>
              <w:jc w:val="center"/>
              <w:rPr>
                <w:bCs/>
                <w:sz w:val="24"/>
                <w:szCs w:val="24"/>
                <w:lang w:eastAsia="ru-RU"/>
              </w:rPr>
            </w:pPr>
          </w:p>
        </w:tc>
      </w:tr>
      <w:tr w:rsidR="00716A02" w:rsidTr="00716A02">
        <w:tc>
          <w:tcPr>
            <w:tcW w:w="2163"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ПКГ «Общеотраслевые профессии рабочих второго уровня»</w:t>
            </w:r>
          </w:p>
        </w:tc>
        <w:tc>
          <w:tcPr>
            <w:tcW w:w="3474" w:type="dxa"/>
            <w:tcBorders>
              <w:top w:val="single" w:sz="4" w:space="0" w:color="auto"/>
              <w:left w:val="single" w:sz="4" w:space="0" w:color="auto"/>
              <w:bottom w:val="single" w:sz="4" w:space="0" w:color="auto"/>
              <w:right w:val="single" w:sz="4" w:space="0" w:color="auto"/>
            </w:tcBorders>
          </w:tcPr>
          <w:p w:rsidR="00716A02" w:rsidRDefault="00716A02">
            <w:pPr>
              <w:widowControl w:val="0"/>
              <w:suppressAutoHyphens w:val="0"/>
              <w:overflowPunct/>
              <w:autoSpaceDN w:val="0"/>
              <w:adjustRightInd w:val="0"/>
              <w:rPr>
                <w:bCs/>
                <w:sz w:val="24"/>
                <w:szCs w:val="24"/>
                <w:lang w:eastAsia="ru-RU"/>
              </w:rPr>
            </w:pPr>
            <w:r>
              <w:rPr>
                <w:bCs/>
                <w:sz w:val="24"/>
                <w:szCs w:val="24"/>
                <w:lang w:eastAsia="ru-RU"/>
              </w:rPr>
              <w:t>1-й квалификационный уровень:</w:t>
            </w:r>
          </w:p>
          <w:p w:rsidR="00716A02" w:rsidRDefault="00716A02">
            <w:pPr>
              <w:widowControl w:val="0"/>
              <w:suppressAutoHyphens w:val="0"/>
              <w:overflowPunct/>
              <w:autoSpaceDN w:val="0"/>
              <w:adjustRightInd w:val="0"/>
              <w:rPr>
                <w:bCs/>
                <w:sz w:val="24"/>
                <w:szCs w:val="24"/>
                <w:lang w:eastAsia="ru-RU"/>
              </w:rPr>
            </w:pPr>
            <w:r>
              <w:rPr>
                <w:bCs/>
                <w:sz w:val="24"/>
                <w:szCs w:val="24"/>
                <w:lang w:eastAsia="ru-RU"/>
              </w:rPr>
              <w:t>4-й квалификационный разряд</w:t>
            </w:r>
          </w:p>
          <w:p w:rsidR="00716A02" w:rsidRDefault="00716A02">
            <w:pPr>
              <w:widowControl w:val="0"/>
              <w:suppressAutoHyphens w:val="0"/>
              <w:overflowPunct/>
              <w:autoSpaceDN w:val="0"/>
              <w:adjustRightInd w:val="0"/>
              <w:rPr>
                <w:bCs/>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 xml:space="preserve">оператор котельной, </w:t>
            </w:r>
          </w:p>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 xml:space="preserve"> 4 разряд; </w:t>
            </w:r>
          </w:p>
          <w:p w:rsidR="00716A02" w:rsidRDefault="00716A02">
            <w:pPr>
              <w:widowControl w:val="0"/>
              <w:suppressAutoHyphens w:val="0"/>
              <w:overflowPunct/>
              <w:autoSpaceDN w:val="0"/>
              <w:adjustRightInd w:val="0"/>
              <w:jc w:val="center"/>
              <w:rPr>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5718</w:t>
            </w:r>
          </w:p>
          <w:p w:rsidR="00716A02" w:rsidRDefault="00716A02">
            <w:pPr>
              <w:widowControl w:val="0"/>
              <w:suppressAutoHyphens w:val="0"/>
              <w:overflowPunct/>
              <w:autoSpaceDN w:val="0"/>
              <w:adjustRightInd w:val="0"/>
              <w:jc w:val="center"/>
              <w:rPr>
                <w:bCs/>
                <w:sz w:val="24"/>
                <w:szCs w:val="24"/>
                <w:lang w:eastAsia="ru-RU"/>
              </w:rPr>
            </w:pPr>
          </w:p>
          <w:p w:rsidR="00716A02" w:rsidRDefault="00716A02">
            <w:pPr>
              <w:widowControl w:val="0"/>
              <w:suppressAutoHyphens w:val="0"/>
              <w:overflowPunct/>
              <w:autoSpaceDN w:val="0"/>
              <w:adjustRightInd w:val="0"/>
              <w:jc w:val="center"/>
              <w:rPr>
                <w:bCs/>
                <w:sz w:val="24"/>
                <w:szCs w:val="24"/>
                <w:lang w:eastAsia="ru-RU"/>
              </w:rPr>
            </w:pPr>
          </w:p>
          <w:p w:rsidR="00716A02" w:rsidRDefault="00716A02">
            <w:pPr>
              <w:widowControl w:val="0"/>
              <w:suppressAutoHyphens w:val="0"/>
              <w:overflowPunct/>
              <w:autoSpaceDN w:val="0"/>
              <w:adjustRightInd w:val="0"/>
              <w:jc w:val="center"/>
              <w:rPr>
                <w:bCs/>
                <w:sz w:val="24"/>
                <w:szCs w:val="24"/>
                <w:lang w:eastAsia="ru-RU"/>
              </w:rPr>
            </w:pPr>
          </w:p>
        </w:tc>
      </w:tr>
    </w:tbl>
    <w:p w:rsidR="00716A02" w:rsidRDefault="00716A02" w:rsidP="00716A02">
      <w:pPr>
        <w:widowControl w:val="0"/>
        <w:suppressAutoHyphens w:val="0"/>
        <w:overflowPunct/>
        <w:autoSpaceDN w:val="0"/>
        <w:adjustRightInd w:val="0"/>
        <w:rPr>
          <w:bCs/>
          <w:sz w:val="28"/>
          <w:szCs w:val="28"/>
          <w:lang w:eastAsia="ru-RU"/>
        </w:rPr>
      </w:pPr>
    </w:p>
    <w:p w:rsidR="00716A02" w:rsidRDefault="00716A02" w:rsidP="00716A02">
      <w:pPr>
        <w:widowControl w:val="0"/>
        <w:suppressAutoHyphens w:val="0"/>
        <w:overflowPunct/>
        <w:autoSpaceDN w:val="0"/>
        <w:adjustRightInd w:val="0"/>
        <w:ind w:firstLine="720"/>
        <w:jc w:val="center"/>
        <w:rPr>
          <w:bCs/>
          <w:sz w:val="28"/>
          <w:szCs w:val="28"/>
          <w:lang w:eastAsia="ru-RU"/>
        </w:rPr>
      </w:pPr>
      <w:r>
        <w:rPr>
          <w:bCs/>
          <w:sz w:val="28"/>
          <w:szCs w:val="28"/>
          <w:lang w:eastAsia="ru-RU"/>
        </w:rPr>
        <w:t>3. Порядок и условия</w:t>
      </w:r>
    </w:p>
    <w:p w:rsidR="00716A02" w:rsidRDefault="00716A02" w:rsidP="00716A02">
      <w:pPr>
        <w:widowControl w:val="0"/>
        <w:suppressAutoHyphens w:val="0"/>
        <w:overflowPunct/>
        <w:autoSpaceDN w:val="0"/>
        <w:adjustRightInd w:val="0"/>
        <w:ind w:firstLine="720"/>
        <w:jc w:val="center"/>
        <w:rPr>
          <w:bCs/>
          <w:sz w:val="28"/>
          <w:szCs w:val="28"/>
          <w:lang w:eastAsia="ru-RU"/>
        </w:rPr>
      </w:pPr>
      <w:r>
        <w:rPr>
          <w:bCs/>
          <w:sz w:val="28"/>
          <w:szCs w:val="28"/>
          <w:lang w:eastAsia="ru-RU"/>
        </w:rPr>
        <w:t>установления выплат компенсационного характера</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3.1.</w:t>
      </w:r>
      <w:r>
        <w:rPr>
          <w:bCs/>
          <w:sz w:val="28"/>
          <w:szCs w:val="28"/>
          <w:lang w:eastAsia="ru-RU"/>
        </w:rPr>
        <w:tab/>
        <w:t xml:space="preserve"> Работникам могут устанавливаться следующие виды выплат компенсационного характера:</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3.1.1.</w:t>
      </w:r>
      <w:r>
        <w:rPr>
          <w:bCs/>
          <w:sz w:val="28"/>
          <w:szCs w:val="28"/>
          <w:lang w:eastAsia="ru-RU"/>
        </w:rPr>
        <w:tab/>
        <w:t>Выплаты работникам, занятым на работах с вредными и (или) опасными условиями труда.</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3.1.2.</w:t>
      </w:r>
      <w:r>
        <w:rPr>
          <w:bCs/>
          <w:sz w:val="28"/>
          <w:szCs w:val="28"/>
          <w:lang w:eastAsia="ru-RU"/>
        </w:rPr>
        <w:tab/>
        <w:t xml:space="preserve">Выплаты за работу в местностях с особыми климатическими </w:t>
      </w:r>
      <w:r>
        <w:rPr>
          <w:bCs/>
          <w:sz w:val="28"/>
          <w:szCs w:val="28"/>
          <w:lang w:eastAsia="ru-RU"/>
        </w:rPr>
        <w:lastRenderedPageBreak/>
        <w:t>условиями (на территориях, отнесенных к пустынной и безводной местности).</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3.1.3.</w:t>
      </w:r>
      <w:r>
        <w:rPr>
          <w:bCs/>
          <w:sz w:val="28"/>
          <w:szCs w:val="28"/>
          <w:lang w:eastAsia="ru-RU"/>
        </w:rPr>
        <w:tab/>
        <w:t>Выплаты за работу в условиях, отклоняющихся от нормальных (при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3.2.</w:t>
      </w:r>
      <w:r>
        <w:rPr>
          <w:bCs/>
          <w:sz w:val="28"/>
          <w:szCs w:val="28"/>
          <w:lang w:eastAsia="ru-RU"/>
        </w:rPr>
        <w:tab/>
        <w:t xml:space="preserve"> Рабочим выплаты компенсационного характера, устанавливаемые в процентах от ставки заработной платы, рассчитываются от ставок заработной платы с учетом надбавки за качество работы, предусмотренной пунктом 4.5 раздела 4 настоящего Положения.</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3.3.</w:t>
      </w:r>
      <w:r>
        <w:rPr>
          <w:bCs/>
          <w:sz w:val="28"/>
          <w:szCs w:val="28"/>
          <w:lang w:eastAsia="ru-RU"/>
        </w:rPr>
        <w:tab/>
        <w:t>Доплаты работникам, занятым на работах с вредными и (или) опасными условиями труда, устанавливаются в соответствии со статьей 147 ТК РФ.</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 xml:space="preserve">3.3.1. </w:t>
      </w:r>
      <w:proofErr w:type="gramStart"/>
      <w:r>
        <w:rPr>
          <w:bCs/>
          <w:sz w:val="28"/>
          <w:szCs w:val="28"/>
          <w:lang w:eastAsia="ru-RU"/>
        </w:rPr>
        <w:t>Доплата за работу с вредными и (или) опасными условиями труда устанавливается по результатам специальной оценки условий труда, проводимой в соответствии с Федеральным законом от 28.12.2013 № 426-ФЗ «О специальной оценке условий труда», в размере не менее 4 процентов должностного оклада, ставки заработной платы, установленных для различных видов работ с нормальными условиями труда.</w:t>
      </w:r>
      <w:proofErr w:type="gramEnd"/>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Конкретные размеры доплаты за работу с вредными и (или) опасными условиями труда устанавливаются работодателем с учетом мнения представительного органа работников в порядке, установленном статьей 372 ТК РФ для принятия локальных нормативных актов, либо коллективным договором, трудовым договором.</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Руководителем  образовательной организации проводятся меры по проведению специальной оценки условий труда с целью уточнения наличия условий труда, отклоняющихся от нормальных, и оснований для применения компенсационных выплат за работу в указанных условиях.</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В случае обеспечения на рабочих местах безопасных условий труда, подтвержденных</w:t>
      </w:r>
      <w:r>
        <w:rPr>
          <w:bCs/>
          <w:sz w:val="28"/>
          <w:szCs w:val="28"/>
          <w:lang w:eastAsia="ru-RU"/>
        </w:rPr>
        <w:tab/>
        <w:t>результатами специальной оценки условий труда или заключением государственной экспертизы условий труда, доплата за работу с вредными и (или) опасными условиями труда не устанавливается.</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3.3.2.</w:t>
      </w:r>
      <w:r>
        <w:rPr>
          <w:bCs/>
          <w:sz w:val="28"/>
          <w:szCs w:val="28"/>
          <w:lang w:eastAsia="ru-RU"/>
        </w:rPr>
        <w:tab/>
        <w:t>Педагогическим работникам, для которых предусмотрены нормы часов педагогической работы за ставку заработной платы, доплата за работу с вредными и (или) опасными условиями труда рассчитывается от заработной платы, исчисленной из ставки заработной платы и установленного объема педагогической работы.</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3.4.</w:t>
      </w:r>
      <w:r>
        <w:rPr>
          <w:bCs/>
          <w:sz w:val="28"/>
          <w:szCs w:val="28"/>
          <w:lang w:eastAsia="ru-RU"/>
        </w:rPr>
        <w:tab/>
        <w:t xml:space="preserve">В других случаях выполнения работ в условиях, отклоняющихся от нормальных, работникам устанавливаются выплаты компенсационного характера в соответствии со статьей 149 ТК РФ. </w:t>
      </w:r>
      <w:proofErr w:type="gramStart"/>
      <w:r>
        <w:rPr>
          <w:bCs/>
          <w:sz w:val="28"/>
          <w:szCs w:val="28"/>
          <w:lang w:eastAsia="ru-RU"/>
        </w:rPr>
        <w:t>При этом размеры выплат, установленные коллективным договором, соглашениями, локальными нормативными актами, трудовыми договорами, не могут быть ниже установленных трудовым законодательством и иными нормативными правовыми актами, содержащими нормы трудового права.</w:t>
      </w:r>
      <w:proofErr w:type="gramEnd"/>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 xml:space="preserve">3.4.1.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w:t>
      </w:r>
      <w:r>
        <w:rPr>
          <w:bCs/>
          <w:sz w:val="28"/>
          <w:szCs w:val="28"/>
          <w:lang w:eastAsia="ru-RU"/>
        </w:rPr>
        <w:lastRenderedPageBreak/>
        <w:t>договором, работникам производится доплата в соответствии со статьей 151 ТК РФ.</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Размер доплаты устанавливается по соглашению сторон трудового договора с учетом содержания и (или) объема дополнительной работы.</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Доплата осуществляется в пределах фонда заработной платы по вакантной должности (должности временно отсутствующего работника) и может устанавливаться как одному, так и нескольким лицам, выполняющим дополнительный объем работы. Конкретный размер доплаты каждому работнику определяется дифференцированно, в зависимости от его квалификации, объема выполняемых работ, степени использования рабочего времени.</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3.4.2.</w:t>
      </w:r>
      <w:r>
        <w:rPr>
          <w:bCs/>
          <w:sz w:val="28"/>
          <w:szCs w:val="28"/>
          <w:lang w:eastAsia="ru-RU"/>
        </w:rPr>
        <w:tab/>
        <w:t>В соответствии со статьей 152 ТК РФ оплата сверхурочной работы производится работникам за первые два часа работы в полуторном размере, за последующие часы - в двойном размере. Конкретные размеры оплаты за сверхурочную работу устанавливаются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3.4.3.</w:t>
      </w:r>
      <w:r>
        <w:rPr>
          <w:bCs/>
          <w:sz w:val="28"/>
          <w:szCs w:val="28"/>
          <w:lang w:eastAsia="ru-RU"/>
        </w:rPr>
        <w:tab/>
        <w:t>Работа в выходной или нерабочий праздничный день оплачивается в соответствии со статьей 153 ТК РФ в двойном размере:</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работникам, труд которых оплачивается по дневным и часовым ставкам, - в размере двойной дневной или часовой ставки;</w:t>
      </w:r>
    </w:p>
    <w:p w:rsidR="00716A02" w:rsidRDefault="00716A02" w:rsidP="00716A02">
      <w:pPr>
        <w:widowControl w:val="0"/>
        <w:suppressAutoHyphens w:val="0"/>
        <w:overflowPunct/>
        <w:autoSpaceDN w:val="0"/>
        <w:adjustRightInd w:val="0"/>
        <w:ind w:firstLine="720"/>
        <w:jc w:val="both"/>
        <w:rPr>
          <w:bCs/>
          <w:sz w:val="28"/>
          <w:szCs w:val="28"/>
          <w:lang w:eastAsia="ru-RU"/>
        </w:rPr>
      </w:pPr>
      <w:proofErr w:type="gramStart"/>
      <w:r>
        <w:rPr>
          <w:bCs/>
          <w:sz w:val="28"/>
          <w:szCs w:val="28"/>
          <w:lang w:eastAsia="ru-RU"/>
        </w:rPr>
        <w:t>работникам, получающим должностной оклад, - в размере одинарной дневной или часовой ставки (части должностного оклада за день или час работы) сверх должностного оклада, если работа в выходной или нерабочий праздничный день производилась в пределах месячной нормы рабочего времени, и в размере двойной дневной или часовой ставки (части должностного оклада за день или час работы) сверх должностного оклада, если работа производилась сверх</w:t>
      </w:r>
      <w:proofErr w:type="gramEnd"/>
      <w:r>
        <w:rPr>
          <w:bCs/>
          <w:sz w:val="28"/>
          <w:szCs w:val="28"/>
          <w:lang w:eastAsia="ru-RU"/>
        </w:rPr>
        <w:t xml:space="preserve"> месячной нормы рабочего времени.</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Конкретные размеры оплаты за работу в выходной или нерабочий праздничный день устанавливаются коллективным договором, локальным нормативным актом, трудовым договором с учетом правовых позиций Конституционного Суда Российской Федерации, изложенных в постановлении Конституционного Суда Российской Федерации от 28.06.2018 № 26-П.</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Оплата в повышенном размере производится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3.4.4.</w:t>
      </w:r>
      <w:r>
        <w:rPr>
          <w:bCs/>
          <w:sz w:val="28"/>
          <w:szCs w:val="28"/>
          <w:lang w:eastAsia="ru-RU"/>
        </w:rPr>
        <w:tab/>
        <w:t>В соответствии со статьей 154 ТК РФ работникам производится доплата за работу в ночное время в размере 35 процентов части должностного оклада (ставки заработной платы) за каждый час работы в ночное время (в период с 22 до 6 часов).</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lastRenderedPageBreak/>
        <w:t>Расчет части должностного оклада (ставки заработной платы) за час работы определяется путем деления должностного оклада (ставки заработной платы) работника на количество рабочих часов в соответствующем месяце (расчетном периоде).</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3.4.5.</w:t>
      </w:r>
      <w:r>
        <w:rPr>
          <w:bCs/>
          <w:sz w:val="28"/>
          <w:szCs w:val="28"/>
          <w:lang w:eastAsia="ru-RU"/>
        </w:rPr>
        <w:tab/>
        <w:t>Работникам устанавливаются доплаты за работу в особых условиях труда в соответствии с таблицей № 5.</w:t>
      </w:r>
    </w:p>
    <w:p w:rsidR="00716A02" w:rsidRDefault="00716A02" w:rsidP="00716A02">
      <w:pPr>
        <w:widowControl w:val="0"/>
        <w:suppressAutoHyphens w:val="0"/>
        <w:overflowPunct/>
        <w:autoSpaceDN w:val="0"/>
        <w:adjustRightInd w:val="0"/>
        <w:rPr>
          <w:bCs/>
          <w:sz w:val="28"/>
          <w:szCs w:val="28"/>
          <w:lang w:eastAsia="ru-RU"/>
        </w:rPr>
      </w:pPr>
    </w:p>
    <w:p w:rsidR="00716A02" w:rsidRDefault="00716A02" w:rsidP="00716A02">
      <w:pPr>
        <w:widowControl w:val="0"/>
        <w:suppressAutoHyphens w:val="0"/>
        <w:overflowPunct/>
        <w:autoSpaceDN w:val="0"/>
        <w:adjustRightInd w:val="0"/>
        <w:ind w:firstLine="720"/>
        <w:jc w:val="right"/>
        <w:rPr>
          <w:bCs/>
          <w:sz w:val="28"/>
          <w:szCs w:val="28"/>
          <w:lang w:eastAsia="ru-RU"/>
        </w:rPr>
      </w:pPr>
      <w:r>
        <w:rPr>
          <w:bCs/>
          <w:sz w:val="28"/>
          <w:szCs w:val="28"/>
          <w:lang w:eastAsia="ru-RU"/>
        </w:rPr>
        <w:t>Таблица № 5</w:t>
      </w:r>
    </w:p>
    <w:p w:rsidR="00716A02" w:rsidRDefault="00716A02" w:rsidP="00716A02">
      <w:pPr>
        <w:widowControl w:val="0"/>
        <w:suppressAutoHyphens w:val="0"/>
        <w:overflowPunct/>
        <w:autoSpaceDN w:val="0"/>
        <w:adjustRightInd w:val="0"/>
        <w:ind w:firstLine="720"/>
        <w:jc w:val="center"/>
        <w:rPr>
          <w:bCs/>
          <w:sz w:val="28"/>
          <w:szCs w:val="28"/>
          <w:lang w:eastAsia="ru-RU"/>
        </w:rPr>
      </w:pPr>
      <w:r>
        <w:rPr>
          <w:bCs/>
          <w:sz w:val="28"/>
          <w:szCs w:val="28"/>
          <w:lang w:eastAsia="ru-RU"/>
        </w:rPr>
        <w:t>РАЗМЕРЫ ДОПЛАТ</w:t>
      </w:r>
    </w:p>
    <w:p w:rsidR="00716A02" w:rsidRDefault="00716A02" w:rsidP="00716A02">
      <w:pPr>
        <w:widowControl w:val="0"/>
        <w:suppressAutoHyphens w:val="0"/>
        <w:overflowPunct/>
        <w:autoSpaceDN w:val="0"/>
        <w:adjustRightInd w:val="0"/>
        <w:ind w:firstLine="720"/>
        <w:jc w:val="center"/>
        <w:rPr>
          <w:bCs/>
          <w:sz w:val="28"/>
          <w:szCs w:val="28"/>
          <w:lang w:eastAsia="ru-RU"/>
        </w:rPr>
      </w:pPr>
      <w:r>
        <w:rPr>
          <w:bCs/>
          <w:sz w:val="28"/>
          <w:szCs w:val="28"/>
          <w:lang w:eastAsia="ru-RU"/>
        </w:rPr>
        <w:t>за работу в особых условиях труда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8079"/>
        <w:gridCol w:w="1660"/>
      </w:tblGrid>
      <w:tr w:rsidR="00716A02" w:rsidTr="00716A02">
        <w:tc>
          <w:tcPr>
            <w:tcW w:w="540"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 xml:space="preserve">№ </w:t>
            </w:r>
            <w:proofErr w:type="spellStart"/>
            <w:proofErr w:type="gramStart"/>
            <w:r>
              <w:rPr>
                <w:bCs/>
                <w:sz w:val="24"/>
                <w:szCs w:val="24"/>
                <w:lang w:eastAsia="ru-RU"/>
              </w:rPr>
              <w:t>п</w:t>
            </w:r>
            <w:proofErr w:type="spellEnd"/>
            <w:proofErr w:type="gramEnd"/>
            <w:r>
              <w:rPr>
                <w:bCs/>
                <w:sz w:val="24"/>
                <w:szCs w:val="24"/>
                <w:lang w:eastAsia="ru-RU"/>
              </w:rPr>
              <w:t>/</w:t>
            </w:r>
            <w:proofErr w:type="spellStart"/>
            <w:r>
              <w:rPr>
                <w:bCs/>
                <w:sz w:val="24"/>
                <w:szCs w:val="24"/>
                <w:lang w:eastAsia="ru-RU"/>
              </w:rPr>
              <w:t>п</w:t>
            </w:r>
            <w:proofErr w:type="spellEnd"/>
          </w:p>
        </w:tc>
        <w:tc>
          <w:tcPr>
            <w:tcW w:w="8215" w:type="dxa"/>
            <w:tcBorders>
              <w:top w:val="single" w:sz="4" w:space="0" w:color="auto"/>
              <w:left w:val="single" w:sz="4" w:space="0" w:color="auto"/>
              <w:bottom w:val="single" w:sz="4" w:space="0" w:color="auto"/>
              <w:right w:val="single" w:sz="4" w:space="0" w:color="auto"/>
            </w:tcBorders>
            <w:vAlign w:val="center"/>
            <w:hideMark/>
          </w:tcPr>
          <w:p w:rsidR="00716A02" w:rsidRDefault="00716A02">
            <w:pPr>
              <w:spacing w:after="60" w:line="280" w:lineRule="exact"/>
              <w:jc w:val="center"/>
              <w:rPr>
                <w:bCs/>
                <w:sz w:val="24"/>
                <w:szCs w:val="24"/>
                <w:lang w:eastAsia="ru-RU"/>
              </w:rPr>
            </w:pPr>
            <w:r>
              <w:rPr>
                <w:rFonts w:eastAsia="Microsoft Sans Serif"/>
                <w:sz w:val="24"/>
                <w:szCs w:val="24"/>
              </w:rPr>
              <w:t>Перечень категорий работников и видов работ</w:t>
            </w:r>
          </w:p>
        </w:tc>
        <w:tc>
          <w:tcPr>
            <w:tcW w:w="1666"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rFonts w:eastAsia="Microsoft Sans Serif"/>
                <w:sz w:val="24"/>
                <w:szCs w:val="24"/>
              </w:rPr>
              <w:t>Размер доплаты (процентов)</w:t>
            </w:r>
          </w:p>
        </w:tc>
      </w:tr>
      <w:tr w:rsidR="00716A02" w:rsidTr="00716A02">
        <w:tc>
          <w:tcPr>
            <w:tcW w:w="540"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1</w:t>
            </w:r>
          </w:p>
        </w:tc>
        <w:tc>
          <w:tcPr>
            <w:tcW w:w="8215"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2</w:t>
            </w:r>
          </w:p>
        </w:tc>
        <w:tc>
          <w:tcPr>
            <w:tcW w:w="1666"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3</w:t>
            </w:r>
          </w:p>
        </w:tc>
      </w:tr>
      <w:tr w:rsidR="00716A02" w:rsidTr="00716A02">
        <w:tc>
          <w:tcPr>
            <w:tcW w:w="540"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8"/>
                <w:szCs w:val="28"/>
                <w:lang w:eastAsia="ru-RU"/>
              </w:rPr>
            </w:pPr>
            <w:r>
              <w:rPr>
                <w:bCs/>
                <w:sz w:val="28"/>
                <w:szCs w:val="28"/>
                <w:lang w:eastAsia="ru-RU"/>
              </w:rPr>
              <w:t>1.</w:t>
            </w:r>
          </w:p>
        </w:tc>
        <w:tc>
          <w:tcPr>
            <w:tcW w:w="8215" w:type="dxa"/>
            <w:tcBorders>
              <w:top w:val="single" w:sz="4" w:space="0" w:color="auto"/>
              <w:left w:val="single" w:sz="4" w:space="0" w:color="auto"/>
              <w:bottom w:val="single" w:sz="4" w:space="0" w:color="auto"/>
              <w:right w:val="single" w:sz="4" w:space="0" w:color="auto"/>
            </w:tcBorders>
          </w:tcPr>
          <w:p w:rsidR="00716A02" w:rsidRDefault="00716A02">
            <w:pPr>
              <w:widowControl w:val="0"/>
              <w:suppressAutoHyphens w:val="0"/>
              <w:overflowPunct/>
              <w:autoSpaceDN w:val="0"/>
              <w:adjustRightInd w:val="0"/>
              <w:rPr>
                <w:bCs/>
                <w:sz w:val="28"/>
                <w:szCs w:val="28"/>
                <w:lang w:eastAsia="ru-RU"/>
              </w:rPr>
            </w:pPr>
            <w:proofErr w:type="gramStart"/>
            <w:r>
              <w:rPr>
                <w:bCs/>
                <w:sz w:val="28"/>
                <w:szCs w:val="28"/>
                <w:lang w:eastAsia="ru-RU"/>
              </w:rPr>
              <w:t>За работу в образовательных организациях, имеющих классы с обучающимися с ограниченными возможностями здоровья (в том числе при инклюзивном образовании), логопедические классы (группы, пункты):</w:t>
            </w:r>
            <w:proofErr w:type="gramEnd"/>
          </w:p>
          <w:p w:rsidR="00716A02" w:rsidRDefault="00716A02">
            <w:pPr>
              <w:widowControl w:val="0"/>
              <w:suppressAutoHyphens w:val="0"/>
              <w:overflowPunct/>
              <w:autoSpaceDN w:val="0"/>
              <w:adjustRightInd w:val="0"/>
              <w:rPr>
                <w:bCs/>
                <w:sz w:val="28"/>
                <w:szCs w:val="28"/>
                <w:lang w:eastAsia="ru-RU"/>
              </w:rPr>
            </w:pPr>
          </w:p>
          <w:p w:rsidR="00716A02" w:rsidRDefault="00716A02">
            <w:pPr>
              <w:widowControl w:val="0"/>
              <w:suppressAutoHyphens w:val="0"/>
              <w:overflowPunct/>
              <w:autoSpaceDN w:val="0"/>
              <w:adjustRightInd w:val="0"/>
              <w:rPr>
                <w:bCs/>
                <w:sz w:val="28"/>
                <w:szCs w:val="28"/>
                <w:lang w:eastAsia="ru-RU"/>
              </w:rPr>
            </w:pPr>
            <w:r>
              <w:rPr>
                <w:bCs/>
                <w:sz w:val="28"/>
                <w:szCs w:val="28"/>
                <w:lang w:eastAsia="ru-RU"/>
              </w:rPr>
              <w:t>руководитель образовательной организации (филиала, подразделения), заместители руководителя</w:t>
            </w:r>
          </w:p>
          <w:p w:rsidR="00716A02" w:rsidRDefault="00716A02">
            <w:pPr>
              <w:widowControl w:val="0"/>
              <w:suppressAutoHyphens w:val="0"/>
              <w:overflowPunct/>
              <w:autoSpaceDN w:val="0"/>
              <w:adjustRightInd w:val="0"/>
              <w:rPr>
                <w:bCs/>
                <w:sz w:val="28"/>
                <w:szCs w:val="28"/>
                <w:lang w:eastAsia="ru-RU"/>
              </w:rPr>
            </w:pPr>
          </w:p>
          <w:p w:rsidR="00716A02" w:rsidRDefault="00716A02">
            <w:pPr>
              <w:widowControl w:val="0"/>
              <w:suppressAutoHyphens w:val="0"/>
              <w:overflowPunct/>
              <w:autoSpaceDN w:val="0"/>
              <w:adjustRightInd w:val="0"/>
              <w:jc w:val="both"/>
              <w:rPr>
                <w:bCs/>
                <w:sz w:val="28"/>
                <w:szCs w:val="28"/>
                <w:lang w:eastAsia="ru-RU"/>
              </w:rPr>
            </w:pPr>
            <w:r>
              <w:rPr>
                <w:bCs/>
                <w:sz w:val="28"/>
                <w:szCs w:val="28"/>
                <w:lang w:eastAsia="ru-RU"/>
              </w:rPr>
              <w:t xml:space="preserve">работники, входящие в ПКГ работников образования, утвержденные приказом Минздравсоцразвития России от 05.05.2008 № 216н, в чьи обязанности входит непосредственная работа с </w:t>
            </w:r>
            <w:proofErr w:type="gramStart"/>
            <w:r>
              <w:rPr>
                <w:bCs/>
                <w:sz w:val="28"/>
                <w:szCs w:val="28"/>
                <w:lang w:eastAsia="ru-RU"/>
              </w:rPr>
              <w:t>такими</w:t>
            </w:r>
            <w:proofErr w:type="gramEnd"/>
            <w:r>
              <w:rPr>
                <w:bCs/>
                <w:sz w:val="28"/>
                <w:szCs w:val="28"/>
                <w:lang w:eastAsia="ru-RU"/>
              </w:rPr>
              <w:t xml:space="preserve"> обучающимися (в таких классах, группах, пунктах)</w:t>
            </w:r>
          </w:p>
        </w:tc>
        <w:tc>
          <w:tcPr>
            <w:tcW w:w="1666" w:type="dxa"/>
            <w:tcBorders>
              <w:top w:val="single" w:sz="4" w:space="0" w:color="auto"/>
              <w:left w:val="single" w:sz="4" w:space="0" w:color="auto"/>
              <w:bottom w:val="single" w:sz="4" w:space="0" w:color="auto"/>
              <w:right w:val="single" w:sz="4" w:space="0" w:color="auto"/>
            </w:tcBorders>
          </w:tcPr>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r>
              <w:rPr>
                <w:bCs/>
                <w:sz w:val="28"/>
                <w:szCs w:val="28"/>
                <w:lang w:eastAsia="ru-RU"/>
              </w:rPr>
              <w:t>до 10</w:t>
            </w: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r>
              <w:rPr>
                <w:bCs/>
                <w:sz w:val="28"/>
                <w:szCs w:val="28"/>
                <w:lang w:eastAsia="ru-RU"/>
              </w:rPr>
              <w:t xml:space="preserve"> 5-15</w:t>
            </w:r>
          </w:p>
        </w:tc>
      </w:tr>
      <w:tr w:rsidR="00716A02" w:rsidTr="00716A02">
        <w:tc>
          <w:tcPr>
            <w:tcW w:w="540"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8"/>
                <w:szCs w:val="28"/>
                <w:lang w:eastAsia="ru-RU"/>
              </w:rPr>
            </w:pPr>
            <w:r>
              <w:rPr>
                <w:bCs/>
                <w:sz w:val="28"/>
                <w:szCs w:val="28"/>
                <w:lang w:eastAsia="ru-RU"/>
              </w:rPr>
              <w:t>2.</w:t>
            </w:r>
          </w:p>
        </w:tc>
        <w:tc>
          <w:tcPr>
            <w:tcW w:w="8215" w:type="dxa"/>
            <w:tcBorders>
              <w:top w:val="single" w:sz="4" w:space="0" w:color="auto"/>
              <w:left w:val="single" w:sz="4" w:space="0" w:color="auto"/>
              <w:bottom w:val="single" w:sz="4" w:space="0" w:color="auto"/>
              <w:right w:val="single" w:sz="4" w:space="0" w:color="auto"/>
            </w:tcBorders>
          </w:tcPr>
          <w:p w:rsidR="00716A02" w:rsidRDefault="00716A02">
            <w:pPr>
              <w:widowControl w:val="0"/>
              <w:suppressAutoHyphens w:val="0"/>
              <w:overflowPunct/>
              <w:autoSpaceDN w:val="0"/>
              <w:adjustRightInd w:val="0"/>
              <w:rPr>
                <w:bCs/>
                <w:sz w:val="28"/>
                <w:szCs w:val="28"/>
                <w:lang w:eastAsia="ru-RU"/>
              </w:rPr>
            </w:pPr>
            <w:proofErr w:type="gramStart"/>
            <w:r>
              <w:rPr>
                <w:bCs/>
                <w:sz w:val="28"/>
                <w:szCs w:val="28"/>
                <w:lang w:eastAsia="ru-RU"/>
              </w:rPr>
              <w:t>За работу в общеобразовательных организациях для обучающихся с ограниченными возможностями здоровья, осуществляющих образовательную деятельность исключительно по адаптированным основным общеобразовательным программам:</w:t>
            </w:r>
            <w:proofErr w:type="gramEnd"/>
          </w:p>
          <w:p w:rsidR="00716A02" w:rsidRDefault="00716A02">
            <w:pPr>
              <w:widowControl w:val="0"/>
              <w:suppressAutoHyphens w:val="0"/>
              <w:overflowPunct/>
              <w:autoSpaceDN w:val="0"/>
              <w:adjustRightInd w:val="0"/>
              <w:rPr>
                <w:bCs/>
                <w:sz w:val="28"/>
                <w:szCs w:val="28"/>
                <w:lang w:eastAsia="ru-RU"/>
              </w:rPr>
            </w:pPr>
          </w:p>
          <w:p w:rsidR="00716A02" w:rsidRDefault="00716A02">
            <w:pPr>
              <w:widowControl w:val="0"/>
              <w:suppressAutoHyphens w:val="0"/>
              <w:overflowPunct/>
              <w:autoSpaceDN w:val="0"/>
              <w:adjustRightInd w:val="0"/>
              <w:rPr>
                <w:bCs/>
                <w:sz w:val="28"/>
                <w:szCs w:val="28"/>
                <w:lang w:eastAsia="ru-RU"/>
              </w:rPr>
            </w:pPr>
            <w:r>
              <w:rPr>
                <w:bCs/>
                <w:sz w:val="28"/>
                <w:szCs w:val="28"/>
                <w:lang w:eastAsia="ru-RU"/>
              </w:rPr>
              <w:t>руководитель образовательной организации, заместители руководителя, главный бухгалтер</w:t>
            </w:r>
          </w:p>
          <w:p w:rsidR="00716A02" w:rsidRDefault="00716A02">
            <w:pPr>
              <w:widowControl w:val="0"/>
              <w:suppressAutoHyphens w:val="0"/>
              <w:overflowPunct/>
              <w:autoSpaceDN w:val="0"/>
              <w:adjustRightInd w:val="0"/>
              <w:rPr>
                <w:bCs/>
                <w:sz w:val="28"/>
                <w:szCs w:val="28"/>
                <w:lang w:eastAsia="ru-RU"/>
              </w:rPr>
            </w:pPr>
          </w:p>
          <w:p w:rsidR="00716A02" w:rsidRDefault="00716A02">
            <w:pPr>
              <w:widowControl w:val="0"/>
              <w:suppressAutoHyphens w:val="0"/>
              <w:overflowPunct/>
              <w:autoSpaceDN w:val="0"/>
              <w:adjustRightInd w:val="0"/>
              <w:jc w:val="both"/>
              <w:rPr>
                <w:bCs/>
                <w:sz w:val="28"/>
                <w:szCs w:val="28"/>
                <w:lang w:eastAsia="ru-RU"/>
              </w:rPr>
            </w:pPr>
            <w:r>
              <w:rPr>
                <w:bCs/>
                <w:sz w:val="28"/>
                <w:szCs w:val="28"/>
                <w:lang w:eastAsia="ru-RU"/>
              </w:rPr>
              <w:t>работники, входящие в ПКГ работников образования, утвержденные приказом Минздравсоцразвития России от 05.05.2008 № 216н</w:t>
            </w:r>
          </w:p>
        </w:tc>
        <w:tc>
          <w:tcPr>
            <w:tcW w:w="1666" w:type="dxa"/>
            <w:tcBorders>
              <w:top w:val="single" w:sz="4" w:space="0" w:color="auto"/>
              <w:left w:val="single" w:sz="4" w:space="0" w:color="auto"/>
              <w:bottom w:val="single" w:sz="4" w:space="0" w:color="auto"/>
              <w:right w:val="single" w:sz="4" w:space="0" w:color="auto"/>
            </w:tcBorders>
          </w:tcPr>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r>
              <w:rPr>
                <w:bCs/>
                <w:sz w:val="28"/>
                <w:szCs w:val="28"/>
                <w:lang w:eastAsia="ru-RU"/>
              </w:rPr>
              <w:t>до 15</w:t>
            </w: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r>
              <w:rPr>
                <w:bCs/>
                <w:sz w:val="28"/>
                <w:szCs w:val="28"/>
                <w:lang w:eastAsia="ru-RU"/>
              </w:rPr>
              <w:t xml:space="preserve"> 10-15</w:t>
            </w:r>
          </w:p>
        </w:tc>
      </w:tr>
      <w:tr w:rsidR="00716A02" w:rsidTr="00716A02">
        <w:tc>
          <w:tcPr>
            <w:tcW w:w="540"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8"/>
                <w:szCs w:val="28"/>
                <w:lang w:eastAsia="ru-RU"/>
              </w:rPr>
            </w:pPr>
            <w:r>
              <w:rPr>
                <w:bCs/>
                <w:sz w:val="28"/>
                <w:szCs w:val="28"/>
                <w:lang w:eastAsia="ru-RU"/>
              </w:rPr>
              <w:t>3.</w:t>
            </w:r>
          </w:p>
        </w:tc>
        <w:tc>
          <w:tcPr>
            <w:tcW w:w="8215" w:type="dxa"/>
            <w:tcBorders>
              <w:top w:val="single" w:sz="4" w:space="0" w:color="auto"/>
              <w:left w:val="single" w:sz="4" w:space="0" w:color="auto"/>
              <w:bottom w:val="single" w:sz="4" w:space="0" w:color="auto"/>
              <w:right w:val="single" w:sz="4" w:space="0" w:color="auto"/>
            </w:tcBorders>
          </w:tcPr>
          <w:p w:rsidR="00716A02" w:rsidRDefault="00716A02">
            <w:pPr>
              <w:widowControl w:val="0"/>
              <w:suppressAutoHyphens w:val="0"/>
              <w:overflowPunct/>
              <w:autoSpaceDN w:val="0"/>
              <w:adjustRightInd w:val="0"/>
              <w:rPr>
                <w:bCs/>
                <w:sz w:val="28"/>
                <w:szCs w:val="28"/>
                <w:lang w:eastAsia="ru-RU"/>
              </w:rPr>
            </w:pPr>
            <w:r>
              <w:rPr>
                <w:bCs/>
                <w:sz w:val="28"/>
                <w:szCs w:val="28"/>
                <w:lang w:eastAsia="ru-RU"/>
              </w:rPr>
              <w:t>За работу с обучающимися из числа детей-сирот и детей, оставшихся без попечения родителей, а также лиц из их числа в образовательных организациях:</w:t>
            </w:r>
          </w:p>
          <w:p w:rsidR="00716A02" w:rsidRDefault="00716A02">
            <w:pPr>
              <w:widowControl w:val="0"/>
              <w:suppressAutoHyphens w:val="0"/>
              <w:overflowPunct/>
              <w:autoSpaceDN w:val="0"/>
              <w:adjustRightInd w:val="0"/>
              <w:rPr>
                <w:bCs/>
                <w:sz w:val="28"/>
                <w:szCs w:val="28"/>
                <w:lang w:eastAsia="ru-RU"/>
              </w:rPr>
            </w:pPr>
          </w:p>
          <w:p w:rsidR="00716A02" w:rsidRDefault="00716A02">
            <w:pPr>
              <w:widowControl w:val="0"/>
              <w:suppressAutoHyphens w:val="0"/>
              <w:overflowPunct/>
              <w:autoSpaceDN w:val="0"/>
              <w:adjustRightInd w:val="0"/>
              <w:rPr>
                <w:bCs/>
                <w:sz w:val="28"/>
                <w:szCs w:val="28"/>
                <w:lang w:eastAsia="ru-RU"/>
              </w:rPr>
            </w:pPr>
            <w:r>
              <w:rPr>
                <w:bCs/>
                <w:sz w:val="28"/>
                <w:szCs w:val="28"/>
                <w:lang w:eastAsia="ru-RU"/>
              </w:rPr>
              <w:t>руководитель образовательной организации, заместители руководителя</w:t>
            </w:r>
          </w:p>
          <w:p w:rsidR="00716A02" w:rsidRDefault="00716A02">
            <w:pPr>
              <w:autoSpaceDN w:val="0"/>
              <w:rPr>
                <w:bCs/>
                <w:sz w:val="28"/>
                <w:szCs w:val="28"/>
                <w:lang w:eastAsia="ru-RU"/>
              </w:rPr>
            </w:pPr>
          </w:p>
          <w:p w:rsidR="00716A02" w:rsidRDefault="00716A02">
            <w:pPr>
              <w:autoSpaceDN w:val="0"/>
              <w:jc w:val="both"/>
              <w:rPr>
                <w:sz w:val="28"/>
                <w:szCs w:val="28"/>
                <w:lang w:eastAsia="ru-RU"/>
              </w:rPr>
            </w:pPr>
            <w:r>
              <w:rPr>
                <w:sz w:val="28"/>
                <w:szCs w:val="28"/>
                <w:lang w:eastAsia="ru-RU"/>
              </w:rPr>
              <w:lastRenderedPageBreak/>
              <w:t>работники, входящие в ПКГ работников образования, утвержденные приказом Минздравсоцразвития России от</w:t>
            </w:r>
            <w:r>
              <w:rPr>
                <w:rFonts w:eastAsia="Calibri"/>
                <w:sz w:val="28"/>
                <w:szCs w:val="28"/>
                <w:lang w:eastAsia="en-US"/>
              </w:rPr>
              <w:t> </w:t>
            </w:r>
            <w:r>
              <w:rPr>
                <w:sz w:val="28"/>
                <w:szCs w:val="28"/>
                <w:lang w:eastAsia="ru-RU"/>
              </w:rPr>
              <w:t>05.05.2008</w:t>
            </w:r>
            <w:r>
              <w:rPr>
                <w:rFonts w:eastAsia="Calibri"/>
                <w:sz w:val="28"/>
                <w:szCs w:val="28"/>
                <w:lang w:eastAsia="en-US"/>
              </w:rPr>
              <w:t> </w:t>
            </w:r>
            <w:r>
              <w:rPr>
                <w:sz w:val="28"/>
                <w:szCs w:val="28"/>
                <w:lang w:eastAsia="ru-RU"/>
              </w:rPr>
              <w:t xml:space="preserve">№ 216н, в чьи обязанности входит непосредственная работа с </w:t>
            </w:r>
            <w:proofErr w:type="gramStart"/>
            <w:r>
              <w:rPr>
                <w:sz w:val="28"/>
                <w:szCs w:val="28"/>
                <w:lang w:eastAsia="ru-RU"/>
              </w:rPr>
              <w:t>такими</w:t>
            </w:r>
            <w:proofErr w:type="gramEnd"/>
            <w:r>
              <w:rPr>
                <w:sz w:val="28"/>
                <w:szCs w:val="28"/>
                <w:lang w:eastAsia="ru-RU"/>
              </w:rPr>
              <w:t xml:space="preserve"> обучающимися</w:t>
            </w:r>
          </w:p>
          <w:p w:rsidR="00716A02" w:rsidRDefault="00716A02">
            <w:pPr>
              <w:widowControl w:val="0"/>
              <w:suppressAutoHyphens w:val="0"/>
              <w:overflowPunct/>
              <w:autoSpaceDN w:val="0"/>
              <w:adjustRightInd w:val="0"/>
              <w:rPr>
                <w:bCs/>
                <w:sz w:val="28"/>
                <w:szCs w:val="28"/>
                <w:lang w:eastAsia="ru-RU"/>
              </w:rPr>
            </w:pPr>
          </w:p>
        </w:tc>
        <w:tc>
          <w:tcPr>
            <w:tcW w:w="1666" w:type="dxa"/>
            <w:tcBorders>
              <w:top w:val="single" w:sz="4" w:space="0" w:color="auto"/>
              <w:left w:val="single" w:sz="4" w:space="0" w:color="auto"/>
              <w:bottom w:val="single" w:sz="4" w:space="0" w:color="auto"/>
              <w:right w:val="single" w:sz="4" w:space="0" w:color="auto"/>
            </w:tcBorders>
          </w:tcPr>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r>
              <w:rPr>
                <w:bCs/>
                <w:sz w:val="28"/>
                <w:szCs w:val="28"/>
                <w:lang w:eastAsia="ru-RU"/>
              </w:rPr>
              <w:t>до 15</w:t>
            </w: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r>
              <w:rPr>
                <w:bCs/>
                <w:sz w:val="28"/>
                <w:szCs w:val="28"/>
                <w:lang w:eastAsia="ru-RU"/>
              </w:rPr>
              <w:t>до 15</w:t>
            </w:r>
          </w:p>
        </w:tc>
      </w:tr>
      <w:tr w:rsidR="00716A02" w:rsidTr="00716A02">
        <w:tc>
          <w:tcPr>
            <w:tcW w:w="540"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8"/>
                <w:szCs w:val="28"/>
                <w:lang w:eastAsia="ru-RU"/>
              </w:rPr>
            </w:pPr>
            <w:r>
              <w:rPr>
                <w:bCs/>
                <w:sz w:val="28"/>
                <w:szCs w:val="28"/>
                <w:lang w:eastAsia="ru-RU"/>
              </w:rPr>
              <w:lastRenderedPageBreak/>
              <w:t>4.</w:t>
            </w:r>
          </w:p>
        </w:tc>
        <w:tc>
          <w:tcPr>
            <w:tcW w:w="8215" w:type="dxa"/>
            <w:tcBorders>
              <w:top w:val="single" w:sz="4" w:space="0" w:color="auto"/>
              <w:left w:val="single" w:sz="4" w:space="0" w:color="auto"/>
              <w:bottom w:val="single" w:sz="4" w:space="0" w:color="auto"/>
              <w:right w:val="single" w:sz="4" w:space="0" w:color="auto"/>
            </w:tcBorders>
          </w:tcPr>
          <w:p w:rsidR="00716A02" w:rsidRDefault="00716A02">
            <w:pPr>
              <w:widowControl w:val="0"/>
              <w:suppressAutoHyphens w:val="0"/>
              <w:overflowPunct/>
              <w:autoSpaceDN w:val="0"/>
              <w:adjustRightInd w:val="0"/>
              <w:rPr>
                <w:bCs/>
                <w:sz w:val="28"/>
                <w:szCs w:val="28"/>
                <w:lang w:eastAsia="ru-RU"/>
              </w:rPr>
            </w:pPr>
            <w:r>
              <w:rPr>
                <w:bCs/>
                <w:sz w:val="28"/>
                <w:szCs w:val="28"/>
                <w:lang w:eastAsia="ru-RU"/>
              </w:rPr>
              <w:t>За обучение на дому и в медицинских организациях обучающихся, осваивающих основные образовательные программы и нуждающихся в длительном лечении, а также детей-инвалидов, которые по состоянию здоровья не могут посещать образовательные образовательной организации:</w:t>
            </w:r>
          </w:p>
          <w:p w:rsidR="00716A02" w:rsidRDefault="00716A02">
            <w:pPr>
              <w:widowControl w:val="0"/>
              <w:suppressAutoHyphens w:val="0"/>
              <w:overflowPunct/>
              <w:autoSpaceDN w:val="0"/>
              <w:adjustRightInd w:val="0"/>
              <w:rPr>
                <w:bCs/>
                <w:sz w:val="28"/>
                <w:szCs w:val="28"/>
                <w:lang w:eastAsia="ru-RU"/>
              </w:rPr>
            </w:pPr>
          </w:p>
          <w:p w:rsidR="00716A02" w:rsidRDefault="00716A02">
            <w:pPr>
              <w:widowControl w:val="0"/>
              <w:suppressAutoHyphens w:val="0"/>
              <w:overflowPunct/>
              <w:autoSpaceDN w:val="0"/>
              <w:adjustRightInd w:val="0"/>
              <w:rPr>
                <w:bCs/>
                <w:sz w:val="28"/>
                <w:szCs w:val="28"/>
                <w:lang w:eastAsia="ru-RU"/>
              </w:rPr>
            </w:pPr>
            <w:r>
              <w:rPr>
                <w:bCs/>
                <w:sz w:val="28"/>
                <w:szCs w:val="28"/>
                <w:lang w:eastAsia="ru-RU"/>
              </w:rPr>
              <w:t>педагогические работники</w:t>
            </w:r>
          </w:p>
        </w:tc>
        <w:tc>
          <w:tcPr>
            <w:tcW w:w="1666" w:type="dxa"/>
            <w:tcBorders>
              <w:top w:val="single" w:sz="4" w:space="0" w:color="auto"/>
              <w:left w:val="single" w:sz="4" w:space="0" w:color="auto"/>
              <w:bottom w:val="single" w:sz="4" w:space="0" w:color="auto"/>
              <w:right w:val="single" w:sz="4" w:space="0" w:color="auto"/>
            </w:tcBorders>
          </w:tcPr>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r>
              <w:rPr>
                <w:bCs/>
                <w:sz w:val="28"/>
                <w:szCs w:val="28"/>
                <w:lang w:eastAsia="ru-RU"/>
              </w:rPr>
              <w:t xml:space="preserve"> 5-15</w:t>
            </w:r>
          </w:p>
        </w:tc>
      </w:tr>
    </w:tbl>
    <w:p w:rsidR="00716A02" w:rsidRDefault="00716A02" w:rsidP="00716A02">
      <w:pPr>
        <w:widowControl w:val="0"/>
        <w:suppressAutoHyphens w:val="0"/>
        <w:overflowPunct/>
        <w:autoSpaceDN w:val="0"/>
        <w:adjustRightInd w:val="0"/>
        <w:spacing w:before="120" w:after="120"/>
        <w:ind w:firstLine="720"/>
        <w:jc w:val="both"/>
        <w:rPr>
          <w:bCs/>
          <w:sz w:val="28"/>
          <w:szCs w:val="28"/>
          <w:lang w:eastAsia="ru-RU"/>
        </w:rPr>
      </w:pPr>
      <w:r>
        <w:rPr>
          <w:bCs/>
          <w:sz w:val="28"/>
          <w:szCs w:val="28"/>
          <w:lang w:eastAsia="ru-RU"/>
        </w:rPr>
        <w:t>Примечание к таблице № 5.</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1.</w:t>
      </w:r>
      <w:r>
        <w:rPr>
          <w:bCs/>
          <w:sz w:val="28"/>
          <w:szCs w:val="28"/>
          <w:lang w:eastAsia="ru-RU"/>
        </w:rPr>
        <w:tab/>
        <w:t>Доплаты за работу в особых условиях труда устанавливаются в процентах от должностного оклада, ставки заработной платы по соответствующей должности (профессии).</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Педагогическим работникам, для которых предусмотрены нормы часов педагогической работы за ставку заработной платы, доплаты за работу в особых условиях труда рассчитываются от заработной платы, исчисленной из ставки заработной платы и установленного объема педагогической работы.</w:t>
      </w:r>
    </w:p>
    <w:p w:rsidR="00716A02" w:rsidRDefault="00716A02" w:rsidP="00716A02">
      <w:pPr>
        <w:widowControl w:val="0"/>
        <w:suppressAutoHyphens w:val="0"/>
        <w:overflowPunct/>
        <w:autoSpaceDN w:val="0"/>
        <w:adjustRightInd w:val="0"/>
        <w:ind w:firstLine="720"/>
        <w:jc w:val="both"/>
        <w:rPr>
          <w:bCs/>
          <w:sz w:val="28"/>
          <w:szCs w:val="28"/>
          <w:lang w:eastAsia="ru-RU"/>
        </w:rPr>
      </w:pPr>
      <w:proofErr w:type="gramStart"/>
      <w:r>
        <w:rPr>
          <w:bCs/>
          <w:sz w:val="28"/>
          <w:szCs w:val="28"/>
          <w:lang w:eastAsia="ru-RU"/>
        </w:rPr>
        <w:t>При наличии у работника права на установление доплат за работу в особых условиях</w:t>
      </w:r>
      <w:proofErr w:type="gramEnd"/>
      <w:r>
        <w:rPr>
          <w:bCs/>
          <w:sz w:val="28"/>
          <w:szCs w:val="28"/>
          <w:lang w:eastAsia="ru-RU"/>
        </w:rPr>
        <w:t xml:space="preserve"> труда по нескольким основаниям их величины по каждому основанию определяются отдельно без учета других доплат.</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2.</w:t>
      </w:r>
      <w:r>
        <w:rPr>
          <w:bCs/>
          <w:sz w:val="28"/>
          <w:szCs w:val="28"/>
          <w:lang w:eastAsia="ru-RU"/>
        </w:rPr>
        <w:tab/>
        <w:t>Перечень должностей (профессий) работников, по которым устанавливаются доплаты за работу в особых условиях труда, и конкретные размеры доплат в указанных диапазонах определяются образовательной организацией и фиксируются в Положении об оплате труда работников образовательной организации. При этом размеры доплат устанавливаются дифференцированно исходя из степени занятости работников в особых условиях труда (объема педагогической работы, выполняемой в соответствующих условиях) в пределах фонда оплаты труда образовательной организации.</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3.5.6.</w:t>
      </w:r>
      <w:r>
        <w:rPr>
          <w:bCs/>
          <w:sz w:val="28"/>
          <w:szCs w:val="28"/>
          <w:lang w:eastAsia="ru-RU"/>
        </w:rPr>
        <w:tab/>
        <w:t>При выполнении дополнительной работы, связанной с обеспечением образовательного процесса, но не входящей в основные должностные обязанности (трудовые функции) работников, предусмотренные трудовым договором, работникам устанавливаются доплаты за осуществление дополнительной работы, не входящей в круг основных должностных обязанностей, в соответствии с таблицей № 6.</w:t>
      </w:r>
    </w:p>
    <w:p w:rsidR="00716A02" w:rsidRDefault="00716A02" w:rsidP="00716A02">
      <w:pPr>
        <w:widowControl w:val="0"/>
        <w:suppressAutoHyphens w:val="0"/>
        <w:overflowPunct/>
        <w:autoSpaceDN w:val="0"/>
        <w:adjustRightInd w:val="0"/>
        <w:ind w:firstLine="720"/>
        <w:jc w:val="right"/>
        <w:rPr>
          <w:bCs/>
          <w:sz w:val="28"/>
          <w:szCs w:val="28"/>
          <w:lang w:eastAsia="ru-RU"/>
        </w:rPr>
      </w:pPr>
      <w:r>
        <w:rPr>
          <w:bCs/>
          <w:sz w:val="28"/>
          <w:szCs w:val="28"/>
          <w:lang w:eastAsia="ru-RU"/>
        </w:rPr>
        <w:t>Таблица № 6</w:t>
      </w:r>
    </w:p>
    <w:p w:rsidR="00716A02" w:rsidRDefault="00716A02" w:rsidP="00716A02">
      <w:pPr>
        <w:widowControl w:val="0"/>
        <w:suppressAutoHyphens w:val="0"/>
        <w:overflowPunct/>
        <w:autoSpaceDN w:val="0"/>
        <w:adjustRightInd w:val="0"/>
        <w:ind w:firstLine="720"/>
        <w:jc w:val="center"/>
        <w:rPr>
          <w:bCs/>
          <w:sz w:val="28"/>
          <w:szCs w:val="28"/>
          <w:lang w:eastAsia="ru-RU"/>
        </w:rPr>
      </w:pPr>
      <w:r>
        <w:rPr>
          <w:bCs/>
          <w:sz w:val="28"/>
          <w:szCs w:val="28"/>
          <w:lang w:eastAsia="ru-RU"/>
        </w:rPr>
        <w:t>РАЗМЕРЫ ДОПЛАТ</w:t>
      </w:r>
    </w:p>
    <w:p w:rsidR="00716A02" w:rsidRDefault="00716A02" w:rsidP="00716A02">
      <w:pPr>
        <w:widowControl w:val="0"/>
        <w:suppressAutoHyphens w:val="0"/>
        <w:overflowPunct/>
        <w:autoSpaceDN w:val="0"/>
        <w:adjustRightInd w:val="0"/>
        <w:ind w:firstLine="720"/>
        <w:jc w:val="center"/>
        <w:rPr>
          <w:bCs/>
          <w:sz w:val="28"/>
          <w:szCs w:val="28"/>
          <w:lang w:eastAsia="ru-RU"/>
        </w:rPr>
      </w:pPr>
      <w:r>
        <w:rPr>
          <w:bCs/>
          <w:sz w:val="28"/>
          <w:szCs w:val="28"/>
          <w:lang w:eastAsia="ru-RU"/>
        </w:rPr>
        <w:t>за осуществление дополнительной работы,</w:t>
      </w:r>
    </w:p>
    <w:p w:rsidR="00716A02" w:rsidRDefault="00716A02" w:rsidP="00716A02">
      <w:pPr>
        <w:widowControl w:val="0"/>
        <w:suppressAutoHyphens w:val="0"/>
        <w:overflowPunct/>
        <w:autoSpaceDN w:val="0"/>
        <w:adjustRightInd w:val="0"/>
        <w:ind w:firstLine="720"/>
        <w:jc w:val="center"/>
        <w:rPr>
          <w:bCs/>
          <w:sz w:val="28"/>
          <w:szCs w:val="28"/>
          <w:lang w:eastAsia="ru-RU"/>
        </w:rPr>
      </w:pPr>
      <w:r>
        <w:rPr>
          <w:bCs/>
          <w:sz w:val="28"/>
          <w:szCs w:val="28"/>
          <w:lang w:eastAsia="ru-RU"/>
        </w:rPr>
        <w:t>не входящей в круг основных должностных обязанностей</w:t>
      </w:r>
    </w:p>
    <w:p w:rsidR="00716A02" w:rsidRDefault="00716A02" w:rsidP="00716A02">
      <w:pPr>
        <w:widowControl w:val="0"/>
        <w:suppressAutoHyphens w:val="0"/>
        <w:overflowPunct/>
        <w:autoSpaceDN w:val="0"/>
        <w:adjustRightInd w:val="0"/>
        <w:ind w:firstLine="720"/>
        <w:jc w:val="center"/>
        <w:rPr>
          <w:bCs/>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
        <w:gridCol w:w="6260"/>
        <w:gridCol w:w="3425"/>
      </w:tblGrid>
      <w:tr w:rsidR="00716A02" w:rsidTr="00716A02">
        <w:tc>
          <w:tcPr>
            <w:tcW w:w="594" w:type="dxa"/>
            <w:tcBorders>
              <w:top w:val="single" w:sz="4" w:space="0" w:color="auto"/>
              <w:left w:val="single" w:sz="4" w:space="0" w:color="auto"/>
              <w:bottom w:val="single" w:sz="4" w:space="0" w:color="auto"/>
              <w:right w:val="single" w:sz="4" w:space="0" w:color="auto"/>
            </w:tcBorders>
            <w:hideMark/>
          </w:tcPr>
          <w:p w:rsidR="00716A02" w:rsidRDefault="00716A02" w:rsidP="001D0361">
            <w:pPr>
              <w:widowControl w:val="0"/>
              <w:suppressAutoHyphens w:val="0"/>
              <w:overflowPunct/>
              <w:autoSpaceDN w:val="0"/>
              <w:adjustRightInd w:val="0"/>
              <w:jc w:val="center"/>
              <w:rPr>
                <w:bCs/>
                <w:sz w:val="28"/>
                <w:szCs w:val="28"/>
                <w:lang w:eastAsia="ru-RU"/>
              </w:rPr>
            </w:pPr>
            <w:r>
              <w:rPr>
                <w:bCs/>
                <w:sz w:val="28"/>
                <w:szCs w:val="28"/>
                <w:lang w:eastAsia="ru-RU"/>
              </w:rPr>
              <w:t xml:space="preserve">№ </w:t>
            </w:r>
            <w:proofErr w:type="spellStart"/>
            <w:proofErr w:type="gramStart"/>
            <w:r>
              <w:rPr>
                <w:bCs/>
                <w:sz w:val="28"/>
                <w:szCs w:val="28"/>
                <w:lang w:eastAsia="ru-RU"/>
              </w:rPr>
              <w:t>п</w:t>
            </w:r>
            <w:proofErr w:type="spellEnd"/>
            <w:proofErr w:type="gramEnd"/>
            <w:r>
              <w:rPr>
                <w:bCs/>
                <w:sz w:val="28"/>
                <w:szCs w:val="28"/>
                <w:lang w:eastAsia="ru-RU"/>
              </w:rPr>
              <w:t>/</w:t>
            </w:r>
            <w:proofErr w:type="spellStart"/>
            <w:r>
              <w:rPr>
                <w:bCs/>
                <w:sz w:val="28"/>
                <w:szCs w:val="28"/>
                <w:lang w:eastAsia="ru-RU"/>
              </w:rPr>
              <w:t>п</w:t>
            </w:r>
            <w:proofErr w:type="spellEnd"/>
          </w:p>
        </w:tc>
        <w:tc>
          <w:tcPr>
            <w:tcW w:w="6373" w:type="dxa"/>
            <w:tcBorders>
              <w:top w:val="single" w:sz="4" w:space="0" w:color="auto"/>
              <w:left w:val="single" w:sz="4" w:space="0" w:color="auto"/>
              <w:bottom w:val="single" w:sz="4" w:space="0" w:color="auto"/>
              <w:right w:val="single" w:sz="4" w:space="0" w:color="auto"/>
            </w:tcBorders>
            <w:hideMark/>
          </w:tcPr>
          <w:p w:rsidR="00716A02" w:rsidRDefault="00716A02" w:rsidP="001D0361">
            <w:pPr>
              <w:widowControl w:val="0"/>
              <w:suppressAutoHyphens w:val="0"/>
              <w:overflowPunct/>
              <w:autoSpaceDN w:val="0"/>
              <w:adjustRightInd w:val="0"/>
              <w:jc w:val="center"/>
              <w:rPr>
                <w:bCs/>
                <w:sz w:val="28"/>
                <w:szCs w:val="28"/>
                <w:lang w:eastAsia="ru-RU"/>
              </w:rPr>
            </w:pPr>
            <w:r>
              <w:rPr>
                <w:bCs/>
                <w:sz w:val="28"/>
                <w:szCs w:val="28"/>
                <w:lang w:eastAsia="ru-RU"/>
              </w:rPr>
              <w:t>Перечень категорий работников и видов работ</w:t>
            </w:r>
          </w:p>
        </w:tc>
        <w:tc>
          <w:tcPr>
            <w:tcW w:w="3454" w:type="dxa"/>
            <w:tcBorders>
              <w:top w:val="single" w:sz="4" w:space="0" w:color="auto"/>
              <w:left w:val="single" w:sz="4" w:space="0" w:color="auto"/>
              <w:bottom w:val="single" w:sz="4" w:space="0" w:color="auto"/>
              <w:right w:val="single" w:sz="4" w:space="0" w:color="auto"/>
            </w:tcBorders>
            <w:hideMark/>
          </w:tcPr>
          <w:p w:rsidR="00716A02" w:rsidRDefault="00716A02" w:rsidP="001D0361">
            <w:pPr>
              <w:widowControl w:val="0"/>
              <w:suppressAutoHyphens w:val="0"/>
              <w:overflowPunct/>
              <w:autoSpaceDN w:val="0"/>
              <w:adjustRightInd w:val="0"/>
              <w:jc w:val="center"/>
              <w:rPr>
                <w:bCs/>
                <w:sz w:val="28"/>
                <w:szCs w:val="28"/>
                <w:lang w:eastAsia="ru-RU"/>
              </w:rPr>
            </w:pPr>
            <w:r>
              <w:rPr>
                <w:bCs/>
                <w:sz w:val="28"/>
                <w:szCs w:val="28"/>
                <w:lang w:eastAsia="ru-RU"/>
              </w:rPr>
              <w:t>Размер доплаты (процентов)</w:t>
            </w:r>
          </w:p>
        </w:tc>
      </w:tr>
      <w:tr w:rsidR="00716A02" w:rsidTr="00716A02">
        <w:tc>
          <w:tcPr>
            <w:tcW w:w="594" w:type="dxa"/>
            <w:tcBorders>
              <w:top w:val="single" w:sz="4" w:space="0" w:color="auto"/>
              <w:left w:val="single" w:sz="4" w:space="0" w:color="auto"/>
              <w:bottom w:val="single" w:sz="4" w:space="0" w:color="auto"/>
              <w:right w:val="single" w:sz="4" w:space="0" w:color="auto"/>
            </w:tcBorders>
            <w:hideMark/>
          </w:tcPr>
          <w:p w:rsidR="00716A02" w:rsidRDefault="00716A02" w:rsidP="001D0361">
            <w:pPr>
              <w:widowControl w:val="0"/>
              <w:suppressAutoHyphens w:val="0"/>
              <w:overflowPunct/>
              <w:autoSpaceDN w:val="0"/>
              <w:adjustRightInd w:val="0"/>
              <w:jc w:val="center"/>
              <w:rPr>
                <w:bCs/>
                <w:sz w:val="24"/>
                <w:szCs w:val="24"/>
                <w:lang w:eastAsia="ru-RU"/>
              </w:rPr>
            </w:pPr>
            <w:r>
              <w:rPr>
                <w:bCs/>
                <w:sz w:val="24"/>
                <w:szCs w:val="24"/>
                <w:lang w:eastAsia="ru-RU"/>
              </w:rPr>
              <w:t>1</w:t>
            </w:r>
          </w:p>
        </w:tc>
        <w:tc>
          <w:tcPr>
            <w:tcW w:w="6373" w:type="dxa"/>
            <w:tcBorders>
              <w:top w:val="single" w:sz="4" w:space="0" w:color="auto"/>
              <w:left w:val="single" w:sz="4" w:space="0" w:color="auto"/>
              <w:bottom w:val="single" w:sz="4" w:space="0" w:color="auto"/>
              <w:right w:val="single" w:sz="4" w:space="0" w:color="auto"/>
            </w:tcBorders>
            <w:hideMark/>
          </w:tcPr>
          <w:p w:rsidR="00716A02" w:rsidRDefault="00716A02" w:rsidP="001D0361">
            <w:pPr>
              <w:widowControl w:val="0"/>
              <w:suppressAutoHyphens w:val="0"/>
              <w:overflowPunct/>
              <w:autoSpaceDN w:val="0"/>
              <w:adjustRightInd w:val="0"/>
              <w:jc w:val="center"/>
              <w:rPr>
                <w:bCs/>
                <w:sz w:val="24"/>
                <w:szCs w:val="24"/>
                <w:lang w:eastAsia="ru-RU"/>
              </w:rPr>
            </w:pPr>
            <w:r>
              <w:rPr>
                <w:bCs/>
                <w:sz w:val="24"/>
                <w:szCs w:val="24"/>
                <w:lang w:eastAsia="ru-RU"/>
              </w:rPr>
              <w:t>2</w:t>
            </w:r>
          </w:p>
        </w:tc>
        <w:tc>
          <w:tcPr>
            <w:tcW w:w="3454" w:type="dxa"/>
            <w:tcBorders>
              <w:top w:val="single" w:sz="4" w:space="0" w:color="auto"/>
              <w:left w:val="single" w:sz="4" w:space="0" w:color="auto"/>
              <w:bottom w:val="single" w:sz="4" w:space="0" w:color="auto"/>
              <w:right w:val="single" w:sz="4" w:space="0" w:color="auto"/>
            </w:tcBorders>
            <w:hideMark/>
          </w:tcPr>
          <w:p w:rsidR="00716A02" w:rsidRDefault="00716A02" w:rsidP="001D0361">
            <w:pPr>
              <w:widowControl w:val="0"/>
              <w:suppressAutoHyphens w:val="0"/>
              <w:overflowPunct/>
              <w:autoSpaceDN w:val="0"/>
              <w:adjustRightInd w:val="0"/>
              <w:jc w:val="center"/>
              <w:rPr>
                <w:bCs/>
                <w:sz w:val="24"/>
                <w:szCs w:val="24"/>
                <w:lang w:eastAsia="ru-RU"/>
              </w:rPr>
            </w:pPr>
            <w:r>
              <w:rPr>
                <w:bCs/>
                <w:sz w:val="24"/>
                <w:szCs w:val="24"/>
                <w:lang w:eastAsia="ru-RU"/>
              </w:rPr>
              <w:t>3</w:t>
            </w:r>
          </w:p>
        </w:tc>
      </w:tr>
      <w:tr w:rsidR="00716A02" w:rsidTr="001D0361">
        <w:trPr>
          <w:trHeight w:val="2263"/>
        </w:trPr>
        <w:tc>
          <w:tcPr>
            <w:tcW w:w="594" w:type="dxa"/>
            <w:tcBorders>
              <w:top w:val="single" w:sz="4" w:space="0" w:color="auto"/>
              <w:left w:val="single" w:sz="4" w:space="0" w:color="auto"/>
              <w:bottom w:val="single" w:sz="4" w:space="0" w:color="auto"/>
              <w:right w:val="single" w:sz="4" w:space="0" w:color="auto"/>
            </w:tcBorders>
            <w:hideMark/>
          </w:tcPr>
          <w:p w:rsidR="00716A02" w:rsidRDefault="00716A02" w:rsidP="001D0361">
            <w:pPr>
              <w:widowControl w:val="0"/>
              <w:suppressAutoHyphens w:val="0"/>
              <w:overflowPunct/>
              <w:autoSpaceDN w:val="0"/>
              <w:adjustRightInd w:val="0"/>
              <w:jc w:val="center"/>
              <w:rPr>
                <w:bCs/>
                <w:sz w:val="28"/>
                <w:szCs w:val="28"/>
                <w:lang w:eastAsia="ru-RU"/>
              </w:rPr>
            </w:pPr>
            <w:r>
              <w:rPr>
                <w:bCs/>
                <w:sz w:val="28"/>
                <w:szCs w:val="28"/>
                <w:lang w:eastAsia="ru-RU"/>
              </w:rPr>
              <w:lastRenderedPageBreak/>
              <w:t>1.</w:t>
            </w:r>
          </w:p>
        </w:tc>
        <w:tc>
          <w:tcPr>
            <w:tcW w:w="6373" w:type="dxa"/>
            <w:tcBorders>
              <w:top w:val="single" w:sz="4" w:space="0" w:color="auto"/>
              <w:left w:val="single" w:sz="4" w:space="0" w:color="auto"/>
              <w:bottom w:val="single" w:sz="4" w:space="0" w:color="auto"/>
              <w:right w:val="single" w:sz="4" w:space="0" w:color="auto"/>
            </w:tcBorders>
            <w:hideMark/>
          </w:tcPr>
          <w:p w:rsidR="00716A02" w:rsidRDefault="00716A02" w:rsidP="001D0361">
            <w:pPr>
              <w:widowControl w:val="0"/>
              <w:suppressAutoHyphens w:val="0"/>
              <w:overflowPunct/>
              <w:autoSpaceDN w:val="0"/>
              <w:adjustRightInd w:val="0"/>
              <w:jc w:val="both"/>
              <w:rPr>
                <w:bCs/>
                <w:sz w:val="28"/>
                <w:szCs w:val="28"/>
                <w:lang w:eastAsia="ru-RU"/>
              </w:rPr>
            </w:pPr>
            <w:r>
              <w:rPr>
                <w:bCs/>
                <w:sz w:val="28"/>
                <w:szCs w:val="28"/>
                <w:lang w:eastAsia="ru-RU"/>
              </w:rPr>
              <w:t>Работникам образовательной организации за работу в методических, цикловых, предметных и психолого-медико-педагогических консилиумах, комиссиях, методических объединениях:</w:t>
            </w:r>
          </w:p>
          <w:p w:rsidR="00716A02" w:rsidRDefault="001D0361" w:rsidP="001D0361">
            <w:pPr>
              <w:widowControl w:val="0"/>
              <w:suppressAutoHyphens w:val="0"/>
              <w:overflowPunct/>
              <w:autoSpaceDN w:val="0"/>
              <w:adjustRightInd w:val="0"/>
              <w:rPr>
                <w:bCs/>
                <w:sz w:val="28"/>
                <w:szCs w:val="28"/>
                <w:lang w:eastAsia="ru-RU"/>
              </w:rPr>
            </w:pPr>
            <w:r>
              <w:rPr>
                <w:bCs/>
                <w:sz w:val="28"/>
                <w:szCs w:val="28"/>
                <w:lang w:eastAsia="ru-RU"/>
              </w:rPr>
              <w:t>-</w:t>
            </w:r>
            <w:r w:rsidR="00716A02">
              <w:rPr>
                <w:bCs/>
                <w:sz w:val="28"/>
                <w:szCs w:val="28"/>
                <w:lang w:eastAsia="ru-RU"/>
              </w:rPr>
              <w:t>руководителю комиссии (консилиума, объединения)</w:t>
            </w:r>
          </w:p>
          <w:p w:rsidR="001D0361" w:rsidRDefault="001D0361" w:rsidP="001D0361">
            <w:pPr>
              <w:widowControl w:val="0"/>
              <w:suppressAutoHyphens w:val="0"/>
              <w:overflowPunct/>
              <w:autoSpaceDN w:val="0"/>
              <w:adjustRightInd w:val="0"/>
              <w:rPr>
                <w:bCs/>
                <w:sz w:val="28"/>
                <w:szCs w:val="28"/>
                <w:lang w:eastAsia="ru-RU"/>
              </w:rPr>
            </w:pPr>
            <w:r>
              <w:rPr>
                <w:bCs/>
                <w:sz w:val="28"/>
                <w:szCs w:val="28"/>
              </w:rPr>
              <w:t>-</w:t>
            </w:r>
            <w:r w:rsidRPr="008A472E">
              <w:rPr>
                <w:bCs/>
                <w:sz w:val="28"/>
                <w:szCs w:val="28"/>
              </w:rPr>
              <w:t>секретарю комиссии (консилиума, объединения)</w:t>
            </w:r>
          </w:p>
        </w:tc>
        <w:tc>
          <w:tcPr>
            <w:tcW w:w="3454" w:type="dxa"/>
            <w:tcBorders>
              <w:top w:val="single" w:sz="4" w:space="0" w:color="auto"/>
              <w:left w:val="single" w:sz="4" w:space="0" w:color="auto"/>
              <w:bottom w:val="single" w:sz="4" w:space="0" w:color="auto"/>
              <w:right w:val="single" w:sz="4" w:space="0" w:color="auto"/>
            </w:tcBorders>
          </w:tcPr>
          <w:p w:rsidR="00716A02" w:rsidRDefault="00716A02" w:rsidP="001D0361">
            <w:pPr>
              <w:widowControl w:val="0"/>
              <w:suppressAutoHyphens w:val="0"/>
              <w:overflowPunct/>
              <w:autoSpaceDN w:val="0"/>
              <w:adjustRightInd w:val="0"/>
              <w:jc w:val="center"/>
              <w:rPr>
                <w:bCs/>
                <w:sz w:val="28"/>
                <w:szCs w:val="28"/>
                <w:lang w:eastAsia="ru-RU"/>
              </w:rPr>
            </w:pPr>
          </w:p>
          <w:p w:rsidR="00716A02" w:rsidRDefault="00716A02" w:rsidP="001D0361">
            <w:pPr>
              <w:widowControl w:val="0"/>
              <w:suppressAutoHyphens w:val="0"/>
              <w:overflowPunct/>
              <w:autoSpaceDN w:val="0"/>
              <w:adjustRightInd w:val="0"/>
              <w:jc w:val="center"/>
              <w:rPr>
                <w:bCs/>
                <w:sz w:val="28"/>
                <w:szCs w:val="28"/>
                <w:lang w:eastAsia="ru-RU"/>
              </w:rPr>
            </w:pPr>
          </w:p>
          <w:p w:rsidR="00716A02" w:rsidRDefault="00716A02" w:rsidP="001D0361">
            <w:pPr>
              <w:widowControl w:val="0"/>
              <w:suppressAutoHyphens w:val="0"/>
              <w:overflowPunct/>
              <w:autoSpaceDN w:val="0"/>
              <w:adjustRightInd w:val="0"/>
              <w:jc w:val="center"/>
              <w:rPr>
                <w:bCs/>
                <w:sz w:val="28"/>
                <w:szCs w:val="28"/>
                <w:lang w:eastAsia="ru-RU"/>
              </w:rPr>
            </w:pPr>
          </w:p>
          <w:p w:rsidR="00716A02" w:rsidRDefault="00716A02" w:rsidP="001D0361">
            <w:pPr>
              <w:widowControl w:val="0"/>
              <w:suppressAutoHyphens w:val="0"/>
              <w:overflowPunct/>
              <w:autoSpaceDN w:val="0"/>
              <w:adjustRightInd w:val="0"/>
              <w:jc w:val="center"/>
              <w:rPr>
                <w:bCs/>
                <w:sz w:val="28"/>
                <w:szCs w:val="28"/>
                <w:lang w:eastAsia="ru-RU"/>
              </w:rPr>
            </w:pPr>
          </w:p>
          <w:p w:rsidR="00716A02" w:rsidRDefault="001D0361" w:rsidP="001D0361">
            <w:pPr>
              <w:widowControl w:val="0"/>
              <w:suppressAutoHyphens w:val="0"/>
              <w:overflowPunct/>
              <w:autoSpaceDN w:val="0"/>
              <w:adjustRightInd w:val="0"/>
              <w:spacing w:before="120" w:after="120"/>
              <w:rPr>
                <w:bCs/>
                <w:sz w:val="28"/>
                <w:szCs w:val="28"/>
                <w:lang w:eastAsia="ru-RU"/>
              </w:rPr>
            </w:pPr>
            <w:r>
              <w:rPr>
                <w:bCs/>
                <w:sz w:val="28"/>
                <w:szCs w:val="28"/>
                <w:lang w:eastAsia="ru-RU"/>
              </w:rPr>
              <w:t xml:space="preserve">                </w:t>
            </w:r>
            <w:r w:rsidR="00716A02">
              <w:rPr>
                <w:bCs/>
                <w:sz w:val="28"/>
                <w:szCs w:val="28"/>
                <w:lang w:eastAsia="ru-RU"/>
              </w:rPr>
              <w:t>до 15</w:t>
            </w:r>
          </w:p>
          <w:p w:rsidR="001D0361" w:rsidRDefault="001D0361" w:rsidP="001D0361">
            <w:pPr>
              <w:widowControl w:val="0"/>
              <w:suppressAutoHyphens w:val="0"/>
              <w:overflowPunct/>
              <w:autoSpaceDN w:val="0"/>
              <w:adjustRightInd w:val="0"/>
              <w:spacing w:before="120" w:after="120"/>
              <w:rPr>
                <w:bCs/>
                <w:sz w:val="28"/>
                <w:szCs w:val="28"/>
                <w:lang w:eastAsia="ru-RU"/>
              </w:rPr>
            </w:pPr>
            <w:r>
              <w:rPr>
                <w:bCs/>
                <w:sz w:val="28"/>
                <w:szCs w:val="28"/>
                <w:lang w:eastAsia="ru-RU"/>
              </w:rPr>
              <w:t xml:space="preserve">                до 10</w:t>
            </w:r>
          </w:p>
        </w:tc>
      </w:tr>
      <w:tr w:rsidR="00716A02" w:rsidTr="00716A02">
        <w:tc>
          <w:tcPr>
            <w:tcW w:w="594" w:type="dxa"/>
            <w:tcBorders>
              <w:top w:val="single" w:sz="4" w:space="0" w:color="auto"/>
              <w:left w:val="single" w:sz="4" w:space="0" w:color="auto"/>
              <w:bottom w:val="single" w:sz="4" w:space="0" w:color="auto"/>
              <w:right w:val="single" w:sz="4" w:space="0" w:color="auto"/>
            </w:tcBorders>
            <w:hideMark/>
          </w:tcPr>
          <w:p w:rsidR="00716A02" w:rsidRDefault="00716A02" w:rsidP="001D0361">
            <w:pPr>
              <w:widowControl w:val="0"/>
              <w:suppressAutoHyphens w:val="0"/>
              <w:overflowPunct/>
              <w:autoSpaceDN w:val="0"/>
              <w:adjustRightInd w:val="0"/>
              <w:jc w:val="center"/>
              <w:rPr>
                <w:bCs/>
                <w:sz w:val="28"/>
                <w:szCs w:val="28"/>
                <w:lang w:eastAsia="ru-RU"/>
              </w:rPr>
            </w:pPr>
            <w:r>
              <w:rPr>
                <w:bCs/>
                <w:sz w:val="28"/>
                <w:szCs w:val="28"/>
                <w:lang w:eastAsia="ru-RU"/>
              </w:rPr>
              <w:t>2.</w:t>
            </w:r>
          </w:p>
        </w:tc>
        <w:tc>
          <w:tcPr>
            <w:tcW w:w="6373" w:type="dxa"/>
            <w:tcBorders>
              <w:top w:val="single" w:sz="4" w:space="0" w:color="auto"/>
              <w:left w:val="single" w:sz="4" w:space="0" w:color="auto"/>
              <w:bottom w:val="single" w:sz="4" w:space="0" w:color="auto"/>
              <w:right w:val="single" w:sz="4" w:space="0" w:color="auto"/>
            </w:tcBorders>
            <w:hideMark/>
          </w:tcPr>
          <w:p w:rsidR="00716A02" w:rsidRDefault="00716A02" w:rsidP="001D0361">
            <w:pPr>
              <w:widowControl w:val="0"/>
              <w:suppressAutoHyphens w:val="0"/>
              <w:overflowPunct/>
              <w:autoSpaceDN w:val="0"/>
              <w:adjustRightInd w:val="0"/>
              <w:rPr>
                <w:bCs/>
                <w:sz w:val="28"/>
                <w:szCs w:val="28"/>
                <w:lang w:eastAsia="ru-RU"/>
              </w:rPr>
            </w:pPr>
            <w:r>
              <w:rPr>
                <w:bCs/>
                <w:sz w:val="28"/>
                <w:szCs w:val="28"/>
                <w:lang w:eastAsia="ru-RU"/>
              </w:rPr>
              <w:t>Работникам образовательной организации, ответственным за ведение делопроизводства (при отсутствии штатного делопроизводителя):</w:t>
            </w:r>
          </w:p>
          <w:p w:rsidR="00716A02" w:rsidRDefault="00716A02" w:rsidP="001D0361">
            <w:pPr>
              <w:widowControl w:val="0"/>
              <w:suppressAutoHyphens w:val="0"/>
              <w:overflowPunct/>
              <w:autoSpaceDN w:val="0"/>
              <w:adjustRightInd w:val="0"/>
              <w:spacing w:before="120"/>
              <w:rPr>
                <w:bCs/>
                <w:sz w:val="28"/>
                <w:szCs w:val="28"/>
                <w:lang w:eastAsia="ru-RU"/>
              </w:rPr>
            </w:pPr>
            <w:r>
              <w:rPr>
                <w:sz w:val="28"/>
                <w:szCs w:val="28"/>
                <w:lang w:eastAsia="ru-RU"/>
              </w:rPr>
              <w:t>работникам, входящие в ПКГ работников образования, утвержденные приказом Минздравсоцразвития России от</w:t>
            </w:r>
            <w:r>
              <w:rPr>
                <w:rFonts w:eastAsia="Calibri"/>
                <w:sz w:val="28"/>
                <w:szCs w:val="28"/>
                <w:lang w:eastAsia="en-US"/>
              </w:rPr>
              <w:t> </w:t>
            </w:r>
            <w:r>
              <w:rPr>
                <w:sz w:val="28"/>
                <w:szCs w:val="28"/>
                <w:lang w:eastAsia="ru-RU"/>
              </w:rPr>
              <w:t>05.05.2008</w:t>
            </w:r>
            <w:r>
              <w:rPr>
                <w:rFonts w:eastAsia="Calibri"/>
                <w:sz w:val="28"/>
                <w:szCs w:val="28"/>
                <w:lang w:eastAsia="en-US"/>
              </w:rPr>
              <w:t> </w:t>
            </w:r>
            <w:r>
              <w:rPr>
                <w:sz w:val="28"/>
                <w:szCs w:val="28"/>
                <w:lang w:eastAsia="ru-RU"/>
              </w:rPr>
              <w:t>№ 216н</w:t>
            </w:r>
          </w:p>
        </w:tc>
        <w:tc>
          <w:tcPr>
            <w:tcW w:w="3454" w:type="dxa"/>
            <w:tcBorders>
              <w:top w:val="single" w:sz="4" w:space="0" w:color="auto"/>
              <w:left w:val="single" w:sz="4" w:space="0" w:color="auto"/>
              <w:bottom w:val="single" w:sz="4" w:space="0" w:color="auto"/>
              <w:right w:val="single" w:sz="4" w:space="0" w:color="auto"/>
            </w:tcBorders>
          </w:tcPr>
          <w:p w:rsidR="00716A02" w:rsidRDefault="00716A02" w:rsidP="001D0361">
            <w:pPr>
              <w:widowControl w:val="0"/>
              <w:suppressAutoHyphens w:val="0"/>
              <w:overflowPunct/>
              <w:autoSpaceDN w:val="0"/>
              <w:adjustRightInd w:val="0"/>
              <w:jc w:val="center"/>
              <w:rPr>
                <w:bCs/>
                <w:sz w:val="28"/>
                <w:szCs w:val="28"/>
                <w:lang w:eastAsia="ru-RU"/>
              </w:rPr>
            </w:pPr>
          </w:p>
          <w:p w:rsidR="00716A02" w:rsidRDefault="00716A02" w:rsidP="001D0361">
            <w:pPr>
              <w:widowControl w:val="0"/>
              <w:suppressAutoHyphens w:val="0"/>
              <w:overflowPunct/>
              <w:autoSpaceDN w:val="0"/>
              <w:adjustRightInd w:val="0"/>
              <w:jc w:val="center"/>
              <w:rPr>
                <w:bCs/>
                <w:sz w:val="28"/>
                <w:szCs w:val="28"/>
                <w:lang w:eastAsia="ru-RU"/>
              </w:rPr>
            </w:pPr>
          </w:p>
          <w:p w:rsidR="00716A02" w:rsidRDefault="00716A02" w:rsidP="001D0361">
            <w:pPr>
              <w:widowControl w:val="0"/>
              <w:suppressAutoHyphens w:val="0"/>
              <w:overflowPunct/>
              <w:autoSpaceDN w:val="0"/>
              <w:adjustRightInd w:val="0"/>
              <w:jc w:val="center"/>
              <w:rPr>
                <w:bCs/>
                <w:sz w:val="28"/>
                <w:szCs w:val="28"/>
                <w:lang w:eastAsia="ru-RU"/>
              </w:rPr>
            </w:pPr>
          </w:p>
          <w:p w:rsidR="00716A02" w:rsidRDefault="00716A02" w:rsidP="001D0361">
            <w:pPr>
              <w:widowControl w:val="0"/>
              <w:suppressAutoHyphens w:val="0"/>
              <w:overflowPunct/>
              <w:autoSpaceDN w:val="0"/>
              <w:adjustRightInd w:val="0"/>
              <w:jc w:val="center"/>
              <w:rPr>
                <w:bCs/>
                <w:sz w:val="28"/>
                <w:szCs w:val="28"/>
                <w:lang w:eastAsia="ru-RU"/>
              </w:rPr>
            </w:pPr>
          </w:p>
          <w:p w:rsidR="00716A02" w:rsidRDefault="00716A02" w:rsidP="001D0361">
            <w:pPr>
              <w:widowControl w:val="0"/>
              <w:suppressAutoHyphens w:val="0"/>
              <w:overflowPunct/>
              <w:autoSpaceDN w:val="0"/>
              <w:adjustRightInd w:val="0"/>
              <w:jc w:val="center"/>
              <w:rPr>
                <w:bCs/>
                <w:sz w:val="28"/>
                <w:szCs w:val="28"/>
                <w:lang w:eastAsia="ru-RU"/>
              </w:rPr>
            </w:pPr>
            <w:r>
              <w:rPr>
                <w:bCs/>
                <w:sz w:val="28"/>
                <w:szCs w:val="28"/>
                <w:lang w:eastAsia="ru-RU"/>
              </w:rPr>
              <w:t>до 15</w:t>
            </w:r>
          </w:p>
        </w:tc>
      </w:tr>
      <w:tr w:rsidR="00716A02" w:rsidTr="00716A02">
        <w:tc>
          <w:tcPr>
            <w:tcW w:w="594" w:type="dxa"/>
            <w:tcBorders>
              <w:top w:val="single" w:sz="4" w:space="0" w:color="auto"/>
              <w:left w:val="single" w:sz="4" w:space="0" w:color="auto"/>
              <w:bottom w:val="single" w:sz="4" w:space="0" w:color="auto"/>
              <w:right w:val="single" w:sz="4" w:space="0" w:color="auto"/>
            </w:tcBorders>
            <w:hideMark/>
          </w:tcPr>
          <w:p w:rsidR="00716A02" w:rsidRDefault="00716A02" w:rsidP="001D0361">
            <w:pPr>
              <w:widowControl w:val="0"/>
              <w:suppressAutoHyphens w:val="0"/>
              <w:overflowPunct/>
              <w:autoSpaceDN w:val="0"/>
              <w:adjustRightInd w:val="0"/>
              <w:jc w:val="center"/>
              <w:rPr>
                <w:bCs/>
                <w:sz w:val="28"/>
                <w:szCs w:val="28"/>
                <w:lang w:eastAsia="ru-RU"/>
              </w:rPr>
            </w:pPr>
            <w:r>
              <w:rPr>
                <w:bCs/>
                <w:sz w:val="28"/>
                <w:szCs w:val="28"/>
                <w:lang w:eastAsia="ru-RU"/>
              </w:rPr>
              <w:t>3.</w:t>
            </w:r>
          </w:p>
        </w:tc>
        <w:tc>
          <w:tcPr>
            <w:tcW w:w="6373" w:type="dxa"/>
            <w:tcBorders>
              <w:top w:val="single" w:sz="4" w:space="0" w:color="auto"/>
              <w:left w:val="single" w:sz="4" w:space="0" w:color="auto"/>
              <w:bottom w:val="single" w:sz="4" w:space="0" w:color="auto"/>
              <w:right w:val="single" w:sz="4" w:space="0" w:color="auto"/>
            </w:tcBorders>
            <w:hideMark/>
          </w:tcPr>
          <w:p w:rsidR="00716A02" w:rsidRDefault="00716A02" w:rsidP="001D0361">
            <w:pPr>
              <w:widowControl w:val="0"/>
              <w:suppressAutoHyphens w:val="0"/>
              <w:overflowPunct/>
              <w:autoSpaceDN w:val="0"/>
              <w:adjustRightInd w:val="0"/>
              <w:rPr>
                <w:bCs/>
                <w:sz w:val="28"/>
                <w:szCs w:val="28"/>
                <w:lang w:eastAsia="ru-RU"/>
              </w:rPr>
            </w:pPr>
            <w:r>
              <w:rPr>
                <w:bCs/>
                <w:sz w:val="28"/>
                <w:szCs w:val="28"/>
                <w:lang w:eastAsia="ru-RU"/>
              </w:rPr>
              <w:t>Работникам образовательной организации, участвующим в подготовке и проведении государственной итоговой аттестации по образовательным программам основного общего и среднего общего образования, за обеспечение проведения государственной итоговой аттестации (за исключением педагогических работников, которым в соответствии с законодательством выплачивается компенсация за работу по подготовке и проведению указанной государственной итоговой аттестации)</w:t>
            </w:r>
          </w:p>
        </w:tc>
        <w:tc>
          <w:tcPr>
            <w:tcW w:w="3454" w:type="dxa"/>
            <w:tcBorders>
              <w:top w:val="single" w:sz="4" w:space="0" w:color="auto"/>
              <w:left w:val="single" w:sz="4" w:space="0" w:color="auto"/>
              <w:bottom w:val="single" w:sz="4" w:space="0" w:color="auto"/>
              <w:right w:val="single" w:sz="4" w:space="0" w:color="auto"/>
            </w:tcBorders>
            <w:hideMark/>
          </w:tcPr>
          <w:p w:rsidR="00716A02" w:rsidRDefault="00716A02" w:rsidP="001D0361">
            <w:pPr>
              <w:widowControl w:val="0"/>
              <w:suppressAutoHyphens w:val="0"/>
              <w:overflowPunct/>
              <w:autoSpaceDN w:val="0"/>
              <w:adjustRightInd w:val="0"/>
              <w:rPr>
                <w:bCs/>
                <w:sz w:val="28"/>
                <w:szCs w:val="28"/>
                <w:lang w:eastAsia="ru-RU"/>
              </w:rPr>
            </w:pPr>
            <w:r>
              <w:rPr>
                <w:bCs/>
                <w:sz w:val="28"/>
                <w:szCs w:val="28"/>
                <w:lang w:eastAsia="ru-RU"/>
              </w:rPr>
              <w:t>в размерах, утверждаемых министерством общего и профессионального образования Ростовской области</w:t>
            </w:r>
          </w:p>
        </w:tc>
      </w:tr>
    </w:tbl>
    <w:p w:rsidR="00716A02" w:rsidRDefault="00716A02" w:rsidP="00716A02">
      <w:pPr>
        <w:widowControl w:val="0"/>
        <w:suppressAutoHyphens w:val="0"/>
        <w:overflowPunct/>
        <w:autoSpaceDN w:val="0"/>
        <w:adjustRightInd w:val="0"/>
        <w:spacing w:before="120" w:after="120"/>
        <w:ind w:firstLine="720"/>
        <w:jc w:val="both"/>
        <w:rPr>
          <w:bCs/>
          <w:sz w:val="28"/>
          <w:szCs w:val="28"/>
          <w:lang w:eastAsia="ru-RU"/>
        </w:rPr>
      </w:pPr>
      <w:r>
        <w:rPr>
          <w:bCs/>
          <w:sz w:val="28"/>
          <w:szCs w:val="28"/>
          <w:lang w:eastAsia="ru-RU"/>
        </w:rPr>
        <w:t>Примечание к таблице № 6.</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1.</w:t>
      </w:r>
      <w:r>
        <w:rPr>
          <w:bCs/>
          <w:sz w:val="28"/>
          <w:szCs w:val="28"/>
          <w:lang w:eastAsia="ru-RU"/>
        </w:rPr>
        <w:tab/>
        <w:t>Доплаты за осуществление дополнительной работы, не входящей в круг основных должностных обязанностей, устанавливаются в процентах от должностного оклада, ставки заработной платы по соответствующей должности (профессии).</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Педагогическим работникам, для которых предусмотрены нормы часов педагогической работы за ставку заработной платы, доплаты за осуществление дополнительной работы, не входящей в круг основных должностных обязанностей, рассчитываются от ставки заработной платы по соответствующей педагогической должности.</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При наличии у работника права на установление доплат за осуществление дополнительной работы, не входящей в круг основных должностных обязанностей, по нескольким основаниям, их величины по каждому основанию определяются отдельно без учета других доплат.</w:t>
      </w:r>
    </w:p>
    <w:p w:rsidR="00716A02" w:rsidRDefault="00716A02" w:rsidP="00716A02">
      <w:pPr>
        <w:widowControl w:val="0"/>
        <w:suppressAutoHyphens w:val="0"/>
        <w:overflowPunct/>
        <w:autoSpaceDN w:val="0"/>
        <w:adjustRightInd w:val="0"/>
        <w:ind w:firstLine="675"/>
        <w:jc w:val="both"/>
        <w:rPr>
          <w:bCs/>
          <w:sz w:val="28"/>
          <w:szCs w:val="28"/>
          <w:lang w:eastAsia="ru-RU"/>
        </w:rPr>
      </w:pPr>
      <w:r>
        <w:rPr>
          <w:bCs/>
          <w:sz w:val="28"/>
          <w:szCs w:val="28"/>
          <w:lang w:eastAsia="ru-RU"/>
        </w:rPr>
        <w:t xml:space="preserve">7.    Порядок установления доплат за осуществление дополнительной работы, не входящей в круг основных должностных обязанностей, конкретизируется в Положении об оплате труда работников организации с учетом требований, установленных настоящим Положением. При этом размеры доплат, предусмотренных пунктами 1 - 3 таблицы № 6 в указанных диапазонах, устанавливаются дифференцированно исходя из объема и сложности выполняемой </w:t>
      </w:r>
      <w:r>
        <w:rPr>
          <w:bCs/>
          <w:sz w:val="28"/>
          <w:szCs w:val="28"/>
          <w:lang w:eastAsia="ru-RU"/>
        </w:rPr>
        <w:lastRenderedPageBreak/>
        <w:t>работы в пределах фонда оплаты труда образовательной организации.</w:t>
      </w:r>
    </w:p>
    <w:p w:rsidR="00716A02" w:rsidRDefault="00716A02" w:rsidP="00716A02">
      <w:pPr>
        <w:widowControl w:val="0"/>
        <w:suppressAutoHyphens w:val="0"/>
        <w:overflowPunct/>
        <w:autoSpaceDN w:val="0"/>
        <w:adjustRightInd w:val="0"/>
        <w:ind w:firstLine="567"/>
        <w:jc w:val="both"/>
        <w:rPr>
          <w:bCs/>
          <w:sz w:val="28"/>
          <w:szCs w:val="28"/>
          <w:lang w:eastAsia="ru-RU"/>
        </w:rPr>
      </w:pPr>
      <w:r>
        <w:rPr>
          <w:bCs/>
          <w:sz w:val="28"/>
          <w:szCs w:val="28"/>
          <w:lang w:eastAsia="ru-RU"/>
        </w:rPr>
        <w:t>3.6.</w:t>
      </w:r>
      <w:r>
        <w:rPr>
          <w:bCs/>
          <w:sz w:val="28"/>
          <w:szCs w:val="28"/>
          <w:lang w:eastAsia="ru-RU"/>
        </w:rPr>
        <w:tab/>
        <w:t>В соответствии с частью 9 статьи 47 Федерального закона от 29.12.2012</w:t>
      </w:r>
    </w:p>
    <w:p w:rsidR="00716A02" w:rsidRDefault="00716A02" w:rsidP="00716A02">
      <w:pPr>
        <w:widowControl w:val="0"/>
        <w:suppressAutoHyphens w:val="0"/>
        <w:overflowPunct/>
        <w:autoSpaceDN w:val="0"/>
        <w:adjustRightInd w:val="0"/>
        <w:jc w:val="both"/>
        <w:rPr>
          <w:bCs/>
          <w:sz w:val="28"/>
          <w:szCs w:val="28"/>
          <w:lang w:eastAsia="ru-RU"/>
        </w:rPr>
      </w:pPr>
      <w:proofErr w:type="gramStart"/>
      <w:r>
        <w:rPr>
          <w:bCs/>
          <w:sz w:val="28"/>
          <w:szCs w:val="28"/>
          <w:lang w:eastAsia="ru-RU"/>
        </w:rPr>
        <w:t>№ 273-ФЗ «Об образовании в Российской Федерации» педагогическим работникам, участвующим по решению министерства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государственной итоговой аттестации, выплачивается компенсация за работу по подготовке и проведению указанной государственной итоговой аттестации (далее - компенсация педагогическим работникам)</w:t>
      </w:r>
      <w:proofErr w:type="gramEnd"/>
    </w:p>
    <w:p w:rsidR="00716A02" w:rsidRDefault="00716A02" w:rsidP="00716A02">
      <w:pPr>
        <w:widowControl w:val="0"/>
        <w:suppressAutoHyphens w:val="0"/>
        <w:overflowPunct/>
        <w:autoSpaceDN w:val="0"/>
        <w:adjustRightInd w:val="0"/>
        <w:ind w:firstLine="720"/>
        <w:jc w:val="both"/>
        <w:rPr>
          <w:bCs/>
          <w:sz w:val="28"/>
          <w:szCs w:val="28"/>
          <w:lang w:eastAsia="ru-RU"/>
        </w:rPr>
      </w:pPr>
      <w:proofErr w:type="gramStart"/>
      <w:r>
        <w:rPr>
          <w:bCs/>
          <w:sz w:val="28"/>
          <w:szCs w:val="28"/>
          <w:lang w:eastAsia="ru-RU"/>
        </w:rPr>
        <w:t>В соответствии с частью 3 статьи 13 Областного закона от 14.11.2013 № 26- ЗС «Об образовании в Ростовской области» компенсация педагогическим работникам выплачивается после выполнения всего объема работ по подготовке и проведению государственной итоговой аттестации обучающихся в размере, определяемом исходя из норм трудозатрат и стоимости одного часа работ по подготовке и проведению государственной итоговой аттестации по образовательным программам основного общего и</w:t>
      </w:r>
      <w:proofErr w:type="gramEnd"/>
      <w:r>
        <w:rPr>
          <w:bCs/>
          <w:sz w:val="28"/>
          <w:szCs w:val="28"/>
          <w:lang w:eastAsia="ru-RU"/>
        </w:rPr>
        <w:t xml:space="preserve"> среднего общего образования. Порядок выплаты компенсации педагогическим работникам, нормы трудозатрат и стоимость одного часа работ по подготовке и проведению государственной итоговой аттестации по образовательным программам основного общего и среднего общего образования устанавливаются министерством общего и профессионального образования Ростовской области.</w:t>
      </w:r>
    </w:p>
    <w:p w:rsidR="00716A02" w:rsidRDefault="00716A02" w:rsidP="00716A02">
      <w:pPr>
        <w:widowControl w:val="0"/>
        <w:suppressAutoHyphens w:val="0"/>
        <w:overflowPunct/>
        <w:autoSpaceDN w:val="0"/>
        <w:adjustRightInd w:val="0"/>
        <w:spacing w:before="120"/>
        <w:ind w:firstLine="720"/>
        <w:jc w:val="center"/>
        <w:rPr>
          <w:bCs/>
          <w:sz w:val="28"/>
          <w:szCs w:val="28"/>
          <w:lang w:eastAsia="ru-RU"/>
        </w:rPr>
      </w:pPr>
      <w:r>
        <w:rPr>
          <w:bCs/>
          <w:sz w:val="28"/>
          <w:szCs w:val="28"/>
          <w:lang w:eastAsia="ru-RU"/>
        </w:rPr>
        <w:t>4.Порядок и условия</w:t>
      </w:r>
    </w:p>
    <w:p w:rsidR="00716A02" w:rsidRDefault="00716A02" w:rsidP="00716A02">
      <w:pPr>
        <w:widowControl w:val="0"/>
        <w:suppressAutoHyphens w:val="0"/>
        <w:overflowPunct/>
        <w:autoSpaceDN w:val="0"/>
        <w:adjustRightInd w:val="0"/>
        <w:ind w:firstLine="720"/>
        <w:jc w:val="center"/>
        <w:rPr>
          <w:bCs/>
          <w:sz w:val="28"/>
          <w:szCs w:val="28"/>
          <w:lang w:eastAsia="ru-RU"/>
        </w:rPr>
      </w:pPr>
      <w:r>
        <w:rPr>
          <w:bCs/>
          <w:sz w:val="28"/>
          <w:szCs w:val="28"/>
          <w:lang w:eastAsia="ru-RU"/>
        </w:rPr>
        <w:t>установления выплат стимулирующего характера</w:t>
      </w:r>
    </w:p>
    <w:p w:rsidR="00716A02" w:rsidRDefault="00716A02" w:rsidP="00716A02">
      <w:pPr>
        <w:widowControl w:val="0"/>
        <w:suppressAutoHyphens w:val="0"/>
        <w:overflowPunct/>
        <w:autoSpaceDN w:val="0"/>
        <w:adjustRightInd w:val="0"/>
        <w:spacing w:before="120"/>
        <w:ind w:firstLine="720"/>
        <w:jc w:val="both"/>
        <w:rPr>
          <w:bCs/>
          <w:sz w:val="28"/>
          <w:szCs w:val="28"/>
          <w:lang w:eastAsia="ru-RU"/>
        </w:rPr>
      </w:pPr>
      <w:r>
        <w:rPr>
          <w:bCs/>
          <w:sz w:val="28"/>
          <w:szCs w:val="28"/>
          <w:lang w:eastAsia="ru-RU"/>
        </w:rPr>
        <w:t>4.1.</w:t>
      </w:r>
      <w:r>
        <w:rPr>
          <w:bCs/>
          <w:sz w:val="28"/>
          <w:szCs w:val="28"/>
          <w:lang w:eastAsia="ru-RU"/>
        </w:rPr>
        <w:tab/>
        <w:t>Работникам могут устанавливаться следующие виды выплат стимулирующего характера:</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за интенсивность и высокие результаты работы;</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за качество выполняемых работ;</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за выслугу лет;</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премиальные выплаты по итогам работы;</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иные выплаты стимулирующего характера.</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4.2.</w:t>
      </w:r>
      <w:r>
        <w:rPr>
          <w:bCs/>
          <w:sz w:val="28"/>
          <w:szCs w:val="28"/>
          <w:lang w:eastAsia="ru-RU"/>
        </w:rPr>
        <w:tab/>
        <w:t>К выплатам стимулирующего характера относятся выплаты, направленные на стимулирование работника к качественному результату труда, повышению своего профессионального уровня и квалификации, а также поощрение за выполненную работу.</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Надбавки за интенсивность и высокие результаты работы, за качество выполняемых работ и премиальные выплаты по итогам работы устанавливаются на основе показателей и критериев, позволяющих оценить результативность и эффективность труда работников, в пределах фонда оплаты труда образовательной организации.</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4.3.</w:t>
      </w:r>
      <w:r>
        <w:rPr>
          <w:bCs/>
          <w:sz w:val="28"/>
          <w:szCs w:val="28"/>
          <w:lang w:eastAsia="ru-RU"/>
        </w:rPr>
        <w:tab/>
        <w:t>Надбавка за интенсивность и высокие результаты работы устанавливается:</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4.3.1.</w:t>
      </w:r>
      <w:r>
        <w:rPr>
          <w:bCs/>
          <w:sz w:val="28"/>
          <w:szCs w:val="28"/>
          <w:lang w:eastAsia="ru-RU"/>
        </w:rPr>
        <w:tab/>
        <w:t>Педагогическим работникам - в зависимости от результативности труда и качества работы по организации образовательного процесса.</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 xml:space="preserve">Надбавка за интенсивность и высокие результаты работы устанавливается в </w:t>
      </w:r>
      <w:r>
        <w:rPr>
          <w:bCs/>
          <w:sz w:val="28"/>
          <w:szCs w:val="28"/>
          <w:lang w:eastAsia="ru-RU"/>
        </w:rPr>
        <w:lastRenderedPageBreak/>
        <w:t>процентах от 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 или в абсолютном размере. Порядок ее установления и определения размеров в зависимости от достигнутых показателей, а также критерии оценки результативности и качества труда педагогических работников определяются образовательной организацией.</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Конкретные размеры надбавки за интенсивность и высокие результаты работы по результатам оценки труда педагогических работников утверждаются приказом руководителя образовательной организации (приложение №2)</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4.4.</w:t>
      </w:r>
      <w:r>
        <w:rPr>
          <w:bCs/>
          <w:sz w:val="28"/>
          <w:szCs w:val="28"/>
          <w:lang w:eastAsia="ru-RU"/>
        </w:rPr>
        <w:tab/>
        <w:t>Надбавка за качество выполняемых работ в размере до 200 процентов должностного оклада (ставки заработной платы) устанавливается работникам (за исключением п.4.3 настоящего раздела) с учетом уровня профессиональной подготовленности, сложности, важности и качества выполняемой работы, степени самостоятельности и ответственности при выполнении поставленных задач.</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Решение об установлении надбавки за качество выполняемых работ и ее размерах принимается:</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руководителю образовательной организации – управлением образования, в соответствии с утвержденным им порядком;</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работникам образовательной организации - руководителем образовательной организации в соответствии с порядком, утвержденным приказом образовательной организации.</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Заместителям руководителя образовательной организации, главному бухгалтеру надбавка за качество выполняемых работ устанавливается руководителем образовательной организации в соответствии с порядком, утвержденным приказом образовательной организации, но не более размера надбавки за качество выполняемых работ, установленного руководителю образовательной организации.</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При изменении в течение календарного года размера надбавки за качество выполняемых работ руководителю образовательной организации, в том числе в связи со сменой руководителя образовательной организации, установленные размеры надбавок за качество выполняемых работ заместителям руководителя образовательной организации, главному бухгалтеру могут быть сохранены работодателем в прежних размерах до конца текущего календарного года.</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Средства на выплату надбавки за качество выполняемых работ не предусматриваются при планировании расходов областного и местного бюджетов на финансовое обеспечение деятельности образовательных организаций на очередной финансовый год и на плановый период.</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4.5.</w:t>
      </w:r>
      <w:r>
        <w:rPr>
          <w:bCs/>
          <w:sz w:val="28"/>
          <w:szCs w:val="28"/>
          <w:lang w:eastAsia="ru-RU"/>
        </w:rPr>
        <w:tab/>
      </w:r>
      <w:proofErr w:type="gramStart"/>
      <w:r>
        <w:rPr>
          <w:bCs/>
          <w:sz w:val="28"/>
          <w:szCs w:val="28"/>
          <w:lang w:eastAsia="ru-RU"/>
        </w:rPr>
        <w:t xml:space="preserve">Надбавка за выслугу лет устанавливается руководителям, специалистам и иным служащим (в том числе относящимся к учебно-вспомогательному персоналу в соответствии с приказом Минздравсоцразвития России 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зависимости от общего количества лет, проработанных в государственных и муниципальных организациях, государственных органах и органах местного </w:t>
      </w:r>
      <w:r>
        <w:rPr>
          <w:bCs/>
          <w:sz w:val="28"/>
          <w:szCs w:val="28"/>
          <w:lang w:eastAsia="ru-RU"/>
        </w:rPr>
        <w:lastRenderedPageBreak/>
        <w:t>самоуправления.</w:t>
      </w:r>
      <w:proofErr w:type="gramEnd"/>
    </w:p>
    <w:p w:rsidR="00716A02" w:rsidRDefault="00716A02" w:rsidP="00716A02">
      <w:pPr>
        <w:widowControl w:val="0"/>
        <w:suppressAutoHyphens w:val="0"/>
        <w:overflowPunct/>
        <w:autoSpaceDN w:val="0"/>
        <w:adjustRightInd w:val="0"/>
        <w:ind w:firstLine="720"/>
        <w:jc w:val="both"/>
        <w:rPr>
          <w:rFonts w:eastAsia="Calibri"/>
          <w:sz w:val="28"/>
          <w:szCs w:val="28"/>
          <w:lang w:eastAsia="en-US"/>
        </w:rPr>
      </w:pPr>
      <w:r>
        <w:rPr>
          <w:rFonts w:eastAsia="Calibri"/>
          <w:sz w:val="28"/>
          <w:szCs w:val="28"/>
          <w:lang w:eastAsia="en-US"/>
        </w:rPr>
        <w:t>Надбавка за выслугу лет устанавливается в процентах от должностного оклада (</w:t>
      </w:r>
      <w:r>
        <w:rPr>
          <w:sz w:val="28"/>
          <w:szCs w:val="28"/>
          <w:lang w:eastAsia="ru-RU"/>
        </w:rPr>
        <w:t>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w:t>
      </w:r>
      <w:r>
        <w:rPr>
          <w:rFonts w:eastAsia="Calibri"/>
          <w:sz w:val="28"/>
          <w:szCs w:val="28"/>
          <w:lang w:eastAsia="en-US"/>
        </w:rPr>
        <w:t>).</w:t>
      </w:r>
    </w:p>
    <w:p w:rsidR="00716A02" w:rsidRDefault="00716A02" w:rsidP="00716A02">
      <w:pPr>
        <w:shd w:val="clear" w:color="auto" w:fill="FFFFFF"/>
        <w:suppressAutoHyphens w:val="0"/>
        <w:overflowPunct/>
        <w:autoSpaceDE/>
        <w:autoSpaceDN w:val="0"/>
        <w:ind w:firstLine="709"/>
        <w:jc w:val="both"/>
        <w:textAlignment w:val="baseline"/>
        <w:rPr>
          <w:sz w:val="28"/>
          <w:szCs w:val="28"/>
          <w:lang w:eastAsia="ru-RU"/>
        </w:rPr>
      </w:pPr>
      <w:r>
        <w:rPr>
          <w:rFonts w:eastAsia="Calibri"/>
          <w:sz w:val="28"/>
          <w:szCs w:val="28"/>
          <w:lang w:eastAsia="en-US"/>
        </w:rPr>
        <w:t>Размер надбавки за выслугу лет устанавливается в зависимости от стажа работы (службы) в государственных и муниципальных организациях, государственных органах и органах местного самоуправления в соответствии с</w:t>
      </w:r>
      <w:r>
        <w:rPr>
          <w:rFonts w:eastAsia="Calibri"/>
          <w:sz w:val="28"/>
          <w:szCs w:val="28"/>
          <w:lang w:val="en-US" w:eastAsia="en-US"/>
        </w:rPr>
        <w:t> </w:t>
      </w:r>
      <w:r>
        <w:rPr>
          <w:sz w:val="28"/>
          <w:szCs w:val="28"/>
          <w:lang w:eastAsia="ru-RU"/>
        </w:rPr>
        <w:t>таблицей № 7.</w:t>
      </w:r>
    </w:p>
    <w:p w:rsidR="00716A02" w:rsidRDefault="00716A02" w:rsidP="00716A02">
      <w:pPr>
        <w:shd w:val="clear" w:color="auto" w:fill="FFFFFF"/>
        <w:suppressAutoHyphens w:val="0"/>
        <w:overflowPunct/>
        <w:autoSpaceDE/>
        <w:autoSpaceDN w:val="0"/>
        <w:ind w:firstLine="709"/>
        <w:jc w:val="both"/>
        <w:textAlignment w:val="baseline"/>
        <w:rPr>
          <w:sz w:val="28"/>
          <w:szCs w:val="28"/>
          <w:lang w:eastAsia="ru-RU"/>
        </w:rPr>
      </w:pPr>
    </w:p>
    <w:p w:rsidR="00716A02" w:rsidRDefault="00716A02" w:rsidP="00716A02">
      <w:pPr>
        <w:suppressAutoHyphens w:val="0"/>
        <w:overflowPunct/>
        <w:autoSpaceDN w:val="0"/>
        <w:jc w:val="right"/>
        <w:rPr>
          <w:sz w:val="28"/>
          <w:szCs w:val="28"/>
          <w:lang w:eastAsia="ru-RU"/>
        </w:rPr>
      </w:pPr>
      <w:r>
        <w:rPr>
          <w:sz w:val="28"/>
          <w:szCs w:val="28"/>
          <w:lang w:eastAsia="ru-RU"/>
        </w:rPr>
        <w:t>Таблица № 7</w:t>
      </w:r>
    </w:p>
    <w:p w:rsidR="00716A02" w:rsidRDefault="00716A02" w:rsidP="00716A02">
      <w:pPr>
        <w:suppressAutoHyphens w:val="0"/>
        <w:overflowPunct/>
        <w:autoSpaceDN w:val="0"/>
        <w:jc w:val="right"/>
        <w:rPr>
          <w:sz w:val="28"/>
          <w:szCs w:val="28"/>
          <w:lang w:eastAsia="ru-RU"/>
        </w:rPr>
      </w:pPr>
    </w:p>
    <w:p w:rsidR="00716A02" w:rsidRDefault="00716A02" w:rsidP="00716A02">
      <w:pPr>
        <w:suppressAutoHyphens w:val="0"/>
        <w:overflowPunct/>
        <w:autoSpaceDN w:val="0"/>
        <w:jc w:val="center"/>
        <w:rPr>
          <w:sz w:val="28"/>
          <w:szCs w:val="28"/>
          <w:lang w:eastAsia="ru-RU"/>
        </w:rPr>
      </w:pPr>
      <w:r>
        <w:rPr>
          <w:sz w:val="28"/>
          <w:szCs w:val="28"/>
          <w:lang w:eastAsia="ru-RU"/>
        </w:rPr>
        <w:t>РАЗМЕРЫ НАДБАВКИ</w:t>
      </w:r>
    </w:p>
    <w:p w:rsidR="00716A02" w:rsidRDefault="00716A02" w:rsidP="00716A02">
      <w:pPr>
        <w:suppressAutoHyphens w:val="0"/>
        <w:overflowPunct/>
        <w:autoSpaceDN w:val="0"/>
        <w:jc w:val="center"/>
        <w:rPr>
          <w:rFonts w:eastAsia="Calibri"/>
          <w:sz w:val="28"/>
          <w:szCs w:val="28"/>
          <w:lang w:eastAsia="en-US"/>
        </w:rPr>
      </w:pPr>
      <w:r>
        <w:rPr>
          <w:rFonts w:eastAsia="Calibri"/>
          <w:sz w:val="28"/>
          <w:szCs w:val="28"/>
          <w:lang w:eastAsia="en-US"/>
        </w:rPr>
        <w:t>за выслугу лет</w:t>
      </w:r>
    </w:p>
    <w:p w:rsidR="00716A02" w:rsidRDefault="00716A02" w:rsidP="00716A02">
      <w:pPr>
        <w:suppressAutoHyphens w:val="0"/>
        <w:overflowPunct/>
        <w:autoSpaceDN w:val="0"/>
        <w:jc w:val="right"/>
        <w:rPr>
          <w:sz w:val="28"/>
          <w:szCs w:val="28"/>
          <w:lang w:eastAsia="ru-RU"/>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tblPr>
      <w:tblGrid>
        <w:gridCol w:w="565"/>
        <w:gridCol w:w="7139"/>
        <w:gridCol w:w="2381"/>
      </w:tblGrid>
      <w:tr w:rsidR="00716A02" w:rsidTr="00716A02">
        <w:tc>
          <w:tcPr>
            <w:tcW w:w="545"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w:t>
            </w:r>
          </w:p>
          <w:p w:rsidR="00716A02" w:rsidRDefault="00716A02">
            <w:pPr>
              <w:suppressAutoHyphens w:val="0"/>
              <w:overflowPunct/>
              <w:autoSpaceDN w:val="0"/>
              <w:jc w:val="center"/>
              <w:rPr>
                <w:sz w:val="28"/>
                <w:szCs w:val="28"/>
                <w:lang w:eastAsia="ru-RU"/>
              </w:rPr>
            </w:pPr>
            <w:proofErr w:type="spellStart"/>
            <w:proofErr w:type="gramStart"/>
            <w:r>
              <w:rPr>
                <w:sz w:val="28"/>
                <w:szCs w:val="28"/>
                <w:lang w:eastAsia="ru-RU"/>
              </w:rPr>
              <w:t>п</w:t>
            </w:r>
            <w:proofErr w:type="spellEnd"/>
            <w:proofErr w:type="gramEnd"/>
            <w:r>
              <w:rPr>
                <w:sz w:val="28"/>
                <w:szCs w:val="28"/>
                <w:lang w:eastAsia="ru-RU"/>
              </w:rPr>
              <w:t>/</w:t>
            </w:r>
            <w:proofErr w:type="spellStart"/>
            <w:r>
              <w:rPr>
                <w:sz w:val="28"/>
                <w:szCs w:val="28"/>
                <w:lang w:eastAsia="ru-RU"/>
              </w:rPr>
              <w:t>п</w:t>
            </w:r>
            <w:proofErr w:type="spellEnd"/>
          </w:p>
        </w:tc>
        <w:tc>
          <w:tcPr>
            <w:tcW w:w="6888"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 xml:space="preserve">Перечень </w:t>
            </w:r>
          </w:p>
          <w:p w:rsidR="00716A02" w:rsidRDefault="00716A02">
            <w:pPr>
              <w:suppressAutoHyphens w:val="0"/>
              <w:overflowPunct/>
              <w:autoSpaceDN w:val="0"/>
              <w:jc w:val="center"/>
              <w:rPr>
                <w:sz w:val="28"/>
                <w:szCs w:val="28"/>
                <w:lang w:eastAsia="ru-RU"/>
              </w:rPr>
            </w:pPr>
            <w:r>
              <w:rPr>
                <w:sz w:val="28"/>
                <w:szCs w:val="28"/>
                <w:lang w:eastAsia="ru-RU"/>
              </w:rPr>
              <w:t xml:space="preserve">категорий работников </w:t>
            </w:r>
          </w:p>
        </w:tc>
        <w:tc>
          <w:tcPr>
            <w:tcW w:w="2297"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Размер надбавки</w:t>
            </w:r>
          </w:p>
          <w:p w:rsidR="00716A02" w:rsidRDefault="00716A02">
            <w:pPr>
              <w:suppressAutoHyphens w:val="0"/>
              <w:overflowPunct/>
              <w:autoSpaceDN w:val="0"/>
              <w:jc w:val="center"/>
              <w:rPr>
                <w:sz w:val="28"/>
                <w:szCs w:val="28"/>
                <w:lang w:eastAsia="ru-RU"/>
              </w:rPr>
            </w:pPr>
            <w:r>
              <w:rPr>
                <w:sz w:val="28"/>
                <w:szCs w:val="28"/>
                <w:lang w:eastAsia="ru-RU"/>
              </w:rPr>
              <w:t>(процентов)</w:t>
            </w:r>
          </w:p>
        </w:tc>
      </w:tr>
    </w:tbl>
    <w:p w:rsidR="00716A02" w:rsidRDefault="00716A02" w:rsidP="00716A02">
      <w:pPr>
        <w:suppressAutoHyphens w:val="0"/>
        <w:overflowPunct/>
        <w:autoSpaceDE/>
        <w:autoSpaceDN w:val="0"/>
        <w:rPr>
          <w:sz w:val="2"/>
          <w:szCs w:val="2"/>
          <w:lang w:eastAsia="ru-RU"/>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tblPr>
      <w:tblGrid>
        <w:gridCol w:w="565"/>
        <w:gridCol w:w="7139"/>
        <w:gridCol w:w="2381"/>
      </w:tblGrid>
      <w:tr w:rsidR="00716A02" w:rsidTr="00716A02">
        <w:trPr>
          <w:tblHeader/>
        </w:trPr>
        <w:tc>
          <w:tcPr>
            <w:tcW w:w="545"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val="en-US" w:eastAsia="ru-RU"/>
              </w:rPr>
            </w:pPr>
            <w:r>
              <w:rPr>
                <w:sz w:val="28"/>
                <w:szCs w:val="28"/>
                <w:lang w:val="en-US" w:eastAsia="ru-RU"/>
              </w:rPr>
              <w:t>1</w:t>
            </w:r>
          </w:p>
        </w:tc>
        <w:tc>
          <w:tcPr>
            <w:tcW w:w="6888"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val="en-US" w:eastAsia="ru-RU"/>
              </w:rPr>
            </w:pPr>
            <w:r>
              <w:rPr>
                <w:sz w:val="28"/>
                <w:szCs w:val="28"/>
                <w:lang w:val="en-US" w:eastAsia="ru-RU"/>
              </w:rPr>
              <w:t>2</w:t>
            </w:r>
          </w:p>
        </w:tc>
        <w:tc>
          <w:tcPr>
            <w:tcW w:w="2297"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val="en-US" w:eastAsia="ru-RU"/>
              </w:rPr>
            </w:pPr>
            <w:r>
              <w:rPr>
                <w:sz w:val="28"/>
                <w:szCs w:val="28"/>
                <w:lang w:val="en-US" w:eastAsia="ru-RU"/>
              </w:rPr>
              <w:t>3</w:t>
            </w:r>
          </w:p>
        </w:tc>
      </w:tr>
      <w:tr w:rsidR="00716A02" w:rsidTr="00716A02">
        <w:tc>
          <w:tcPr>
            <w:tcW w:w="545"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1.</w:t>
            </w:r>
          </w:p>
        </w:tc>
        <w:tc>
          <w:tcPr>
            <w:tcW w:w="6888"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rPr>
                <w:rFonts w:eastAsia="Calibri"/>
                <w:sz w:val="28"/>
                <w:szCs w:val="28"/>
                <w:lang w:eastAsia="en-US"/>
              </w:rPr>
            </w:pPr>
            <w:r>
              <w:rPr>
                <w:sz w:val="28"/>
                <w:szCs w:val="28"/>
                <w:lang w:eastAsia="ru-RU"/>
              </w:rPr>
              <w:t>Руководитель образовательной организации, заместители руководителя, главный бухгалтер; руководители, специалисты и служащие, занимающие должности, включенные в ПКГ, утвержденные приказами Минздравсоцразвития России от 05.05.2008 № 216н, от</w:t>
            </w:r>
            <w:r>
              <w:rPr>
                <w:sz w:val="28"/>
                <w:szCs w:val="28"/>
                <w:lang w:val="en-US" w:eastAsia="ru-RU"/>
              </w:rPr>
              <w:t> </w:t>
            </w:r>
            <w:r>
              <w:rPr>
                <w:sz w:val="28"/>
                <w:szCs w:val="28"/>
                <w:lang w:eastAsia="ru-RU"/>
              </w:rPr>
              <w:t xml:space="preserve">05.05.2008 № 217н, от 03.07.2008 № 305н </w:t>
            </w:r>
            <w:r>
              <w:rPr>
                <w:rFonts w:eastAsia="Calibri"/>
                <w:sz w:val="28"/>
                <w:szCs w:val="28"/>
                <w:lang w:eastAsia="en-US"/>
              </w:rPr>
              <w:t>при стаже работы (службы):</w:t>
            </w:r>
          </w:p>
          <w:p w:rsidR="00716A02" w:rsidRDefault="00716A02">
            <w:pPr>
              <w:shd w:val="clear" w:color="auto" w:fill="FFFFFF"/>
              <w:suppressAutoHyphens w:val="0"/>
              <w:overflowPunct/>
              <w:autoSpaceDE/>
              <w:autoSpaceDN w:val="0"/>
              <w:spacing w:before="120" w:after="120"/>
              <w:ind w:firstLine="709"/>
              <w:jc w:val="both"/>
              <w:textAlignment w:val="baseline"/>
              <w:rPr>
                <w:rFonts w:eastAsia="Calibri"/>
                <w:sz w:val="28"/>
                <w:szCs w:val="28"/>
                <w:lang w:eastAsia="en-US"/>
              </w:rPr>
            </w:pPr>
            <w:r>
              <w:rPr>
                <w:rFonts w:eastAsia="Calibri"/>
                <w:sz w:val="28"/>
                <w:szCs w:val="28"/>
                <w:lang w:eastAsia="en-US"/>
              </w:rPr>
              <w:t>от 5 до 10 лет</w:t>
            </w:r>
          </w:p>
          <w:p w:rsidR="00716A02" w:rsidRDefault="00716A02">
            <w:pPr>
              <w:shd w:val="clear" w:color="auto" w:fill="FFFFFF"/>
              <w:suppressAutoHyphens w:val="0"/>
              <w:overflowPunct/>
              <w:autoSpaceDE/>
              <w:autoSpaceDN w:val="0"/>
              <w:spacing w:before="120" w:after="120"/>
              <w:ind w:firstLine="709"/>
              <w:jc w:val="both"/>
              <w:textAlignment w:val="baseline"/>
              <w:rPr>
                <w:rFonts w:eastAsia="Calibri"/>
                <w:sz w:val="28"/>
                <w:szCs w:val="28"/>
                <w:lang w:eastAsia="en-US"/>
              </w:rPr>
            </w:pPr>
            <w:r>
              <w:rPr>
                <w:rFonts w:eastAsia="Calibri"/>
                <w:sz w:val="28"/>
                <w:szCs w:val="28"/>
                <w:lang w:eastAsia="en-US"/>
              </w:rPr>
              <w:t>от 10 до 15 лет</w:t>
            </w:r>
          </w:p>
          <w:p w:rsidR="00716A02" w:rsidRDefault="00716A02">
            <w:pPr>
              <w:shd w:val="clear" w:color="auto" w:fill="FFFFFF"/>
              <w:suppressAutoHyphens w:val="0"/>
              <w:overflowPunct/>
              <w:autoSpaceDE/>
              <w:autoSpaceDN w:val="0"/>
              <w:spacing w:before="120" w:after="120"/>
              <w:ind w:firstLine="709"/>
              <w:jc w:val="both"/>
              <w:textAlignment w:val="baseline"/>
              <w:rPr>
                <w:sz w:val="28"/>
                <w:szCs w:val="28"/>
                <w:lang w:eastAsia="ru-RU"/>
              </w:rPr>
            </w:pPr>
            <w:r>
              <w:rPr>
                <w:rFonts w:eastAsia="Calibri"/>
                <w:sz w:val="28"/>
                <w:szCs w:val="28"/>
                <w:lang w:eastAsia="en-US"/>
              </w:rPr>
              <w:t>свыше 15 лет</w:t>
            </w:r>
          </w:p>
        </w:tc>
        <w:tc>
          <w:tcPr>
            <w:tcW w:w="2297" w:type="dxa"/>
            <w:tcBorders>
              <w:top w:val="single" w:sz="4" w:space="0" w:color="auto"/>
              <w:left w:val="single" w:sz="4" w:space="0" w:color="auto"/>
              <w:bottom w:val="single" w:sz="4" w:space="0" w:color="auto"/>
              <w:right w:val="single" w:sz="4" w:space="0" w:color="auto"/>
            </w:tcBorders>
          </w:tcPr>
          <w:p w:rsidR="00716A02" w:rsidRDefault="00716A02">
            <w:pPr>
              <w:suppressAutoHyphens w:val="0"/>
              <w:overflowPunct/>
              <w:autoSpaceDN w:val="0"/>
              <w:rPr>
                <w:sz w:val="28"/>
                <w:szCs w:val="28"/>
                <w:lang w:eastAsia="ru-RU"/>
              </w:rPr>
            </w:pPr>
          </w:p>
          <w:p w:rsidR="00716A02" w:rsidRDefault="00716A02">
            <w:pPr>
              <w:suppressAutoHyphens w:val="0"/>
              <w:overflowPunct/>
              <w:autoSpaceDN w:val="0"/>
              <w:jc w:val="center"/>
              <w:rPr>
                <w:sz w:val="28"/>
                <w:szCs w:val="28"/>
                <w:lang w:eastAsia="ru-RU"/>
              </w:rPr>
            </w:pPr>
          </w:p>
          <w:p w:rsidR="00716A02" w:rsidRDefault="00716A02">
            <w:pPr>
              <w:suppressAutoHyphens w:val="0"/>
              <w:overflowPunct/>
              <w:autoSpaceDN w:val="0"/>
              <w:jc w:val="center"/>
              <w:rPr>
                <w:sz w:val="28"/>
                <w:szCs w:val="28"/>
                <w:lang w:eastAsia="ru-RU"/>
              </w:rPr>
            </w:pPr>
          </w:p>
          <w:p w:rsidR="00716A02" w:rsidRDefault="00716A02">
            <w:pPr>
              <w:suppressAutoHyphens w:val="0"/>
              <w:overflowPunct/>
              <w:autoSpaceDN w:val="0"/>
              <w:jc w:val="center"/>
              <w:rPr>
                <w:sz w:val="28"/>
                <w:szCs w:val="28"/>
                <w:lang w:eastAsia="ru-RU"/>
              </w:rPr>
            </w:pPr>
          </w:p>
          <w:p w:rsidR="00716A02" w:rsidRDefault="00716A02">
            <w:pPr>
              <w:suppressAutoHyphens w:val="0"/>
              <w:overflowPunct/>
              <w:autoSpaceDN w:val="0"/>
              <w:jc w:val="center"/>
              <w:rPr>
                <w:sz w:val="28"/>
                <w:szCs w:val="28"/>
                <w:lang w:eastAsia="ru-RU"/>
              </w:rPr>
            </w:pPr>
          </w:p>
          <w:p w:rsidR="00716A02" w:rsidRDefault="00716A02">
            <w:pPr>
              <w:suppressAutoHyphens w:val="0"/>
              <w:overflowPunct/>
              <w:autoSpaceDN w:val="0"/>
              <w:jc w:val="center"/>
              <w:rPr>
                <w:sz w:val="28"/>
                <w:szCs w:val="28"/>
                <w:lang w:eastAsia="ru-RU"/>
              </w:rPr>
            </w:pPr>
          </w:p>
          <w:p w:rsidR="00D9720A" w:rsidRDefault="00D9720A">
            <w:pPr>
              <w:suppressAutoHyphens w:val="0"/>
              <w:overflowPunct/>
              <w:autoSpaceDN w:val="0"/>
              <w:spacing w:before="120" w:after="120"/>
              <w:jc w:val="center"/>
              <w:rPr>
                <w:sz w:val="28"/>
                <w:szCs w:val="28"/>
                <w:lang w:eastAsia="ru-RU"/>
              </w:rPr>
            </w:pPr>
          </w:p>
          <w:p w:rsidR="00716A02" w:rsidRDefault="00716A02">
            <w:pPr>
              <w:suppressAutoHyphens w:val="0"/>
              <w:overflowPunct/>
              <w:autoSpaceDN w:val="0"/>
              <w:spacing w:before="120" w:after="120"/>
              <w:jc w:val="center"/>
              <w:rPr>
                <w:sz w:val="28"/>
                <w:szCs w:val="28"/>
                <w:lang w:eastAsia="ru-RU"/>
              </w:rPr>
            </w:pPr>
            <w:r>
              <w:rPr>
                <w:sz w:val="28"/>
                <w:szCs w:val="28"/>
                <w:lang w:eastAsia="ru-RU"/>
              </w:rPr>
              <w:t>10</w:t>
            </w:r>
          </w:p>
          <w:p w:rsidR="00716A02" w:rsidRDefault="00716A02">
            <w:pPr>
              <w:suppressAutoHyphens w:val="0"/>
              <w:overflowPunct/>
              <w:autoSpaceDN w:val="0"/>
              <w:spacing w:before="120" w:after="120"/>
              <w:jc w:val="center"/>
              <w:rPr>
                <w:sz w:val="28"/>
                <w:szCs w:val="28"/>
                <w:lang w:eastAsia="ru-RU"/>
              </w:rPr>
            </w:pPr>
            <w:r>
              <w:rPr>
                <w:sz w:val="28"/>
                <w:szCs w:val="28"/>
                <w:lang w:eastAsia="ru-RU"/>
              </w:rPr>
              <w:t>15</w:t>
            </w:r>
          </w:p>
          <w:p w:rsidR="00716A02" w:rsidRDefault="00716A02">
            <w:pPr>
              <w:suppressAutoHyphens w:val="0"/>
              <w:overflowPunct/>
              <w:autoSpaceDN w:val="0"/>
              <w:spacing w:before="120" w:after="120"/>
              <w:jc w:val="center"/>
              <w:rPr>
                <w:sz w:val="28"/>
                <w:szCs w:val="28"/>
                <w:lang w:eastAsia="ru-RU"/>
              </w:rPr>
            </w:pPr>
            <w:r>
              <w:rPr>
                <w:sz w:val="28"/>
                <w:szCs w:val="28"/>
                <w:lang w:eastAsia="ru-RU"/>
              </w:rPr>
              <w:t>20</w:t>
            </w:r>
          </w:p>
        </w:tc>
      </w:tr>
      <w:tr w:rsidR="00716A02" w:rsidTr="00716A02">
        <w:tc>
          <w:tcPr>
            <w:tcW w:w="545"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 xml:space="preserve">2. </w:t>
            </w:r>
          </w:p>
        </w:tc>
        <w:tc>
          <w:tcPr>
            <w:tcW w:w="6888"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rPr>
                <w:sz w:val="28"/>
                <w:szCs w:val="28"/>
                <w:lang w:eastAsia="ru-RU"/>
              </w:rPr>
            </w:pPr>
            <w:r>
              <w:rPr>
                <w:sz w:val="28"/>
                <w:szCs w:val="28"/>
                <w:lang w:eastAsia="ru-RU"/>
              </w:rPr>
              <w:t>Иные руководители, специалисты и служащие</w:t>
            </w:r>
          </w:p>
          <w:p w:rsidR="00716A02" w:rsidRDefault="00716A02">
            <w:pPr>
              <w:suppressAutoHyphens w:val="0"/>
              <w:overflowPunct/>
              <w:autoSpaceDN w:val="0"/>
              <w:rPr>
                <w:rFonts w:eastAsia="Calibri"/>
                <w:sz w:val="28"/>
                <w:szCs w:val="28"/>
                <w:lang w:eastAsia="en-US"/>
              </w:rPr>
            </w:pPr>
            <w:r>
              <w:rPr>
                <w:rFonts w:eastAsia="Calibri"/>
                <w:sz w:val="28"/>
                <w:szCs w:val="28"/>
                <w:lang w:eastAsia="en-US"/>
              </w:rPr>
              <w:t>при стаже работы (службы):</w:t>
            </w:r>
          </w:p>
          <w:p w:rsidR="00716A02" w:rsidRDefault="00716A02">
            <w:pPr>
              <w:suppressAutoHyphens w:val="0"/>
              <w:overflowPunct/>
              <w:autoSpaceDN w:val="0"/>
              <w:spacing w:before="120" w:after="120"/>
              <w:ind w:firstLine="709"/>
              <w:rPr>
                <w:rFonts w:eastAsia="Calibri"/>
                <w:sz w:val="28"/>
                <w:szCs w:val="28"/>
                <w:lang w:eastAsia="en-US"/>
              </w:rPr>
            </w:pPr>
            <w:r>
              <w:rPr>
                <w:rFonts w:eastAsia="Calibri"/>
                <w:sz w:val="28"/>
                <w:szCs w:val="28"/>
                <w:lang w:eastAsia="en-US"/>
              </w:rPr>
              <w:t>от 1 года до 5 лет</w:t>
            </w:r>
          </w:p>
          <w:p w:rsidR="00716A02" w:rsidRDefault="00716A02">
            <w:pPr>
              <w:shd w:val="clear" w:color="auto" w:fill="FFFFFF"/>
              <w:suppressAutoHyphens w:val="0"/>
              <w:overflowPunct/>
              <w:autoSpaceDE/>
              <w:autoSpaceDN w:val="0"/>
              <w:spacing w:before="120" w:after="120"/>
              <w:ind w:firstLine="709"/>
              <w:jc w:val="both"/>
              <w:textAlignment w:val="baseline"/>
              <w:rPr>
                <w:rFonts w:eastAsia="Calibri"/>
                <w:sz w:val="28"/>
                <w:szCs w:val="28"/>
                <w:lang w:eastAsia="en-US"/>
              </w:rPr>
            </w:pPr>
            <w:r>
              <w:rPr>
                <w:rFonts w:eastAsia="Calibri"/>
                <w:sz w:val="28"/>
                <w:szCs w:val="28"/>
                <w:lang w:eastAsia="en-US"/>
              </w:rPr>
              <w:t>от 5 до 10 лет</w:t>
            </w:r>
          </w:p>
          <w:p w:rsidR="00716A02" w:rsidRDefault="00716A02">
            <w:pPr>
              <w:shd w:val="clear" w:color="auto" w:fill="FFFFFF"/>
              <w:suppressAutoHyphens w:val="0"/>
              <w:overflowPunct/>
              <w:autoSpaceDE/>
              <w:autoSpaceDN w:val="0"/>
              <w:spacing w:before="120" w:after="120"/>
              <w:ind w:firstLine="709"/>
              <w:jc w:val="both"/>
              <w:textAlignment w:val="baseline"/>
              <w:rPr>
                <w:rFonts w:eastAsia="Calibri"/>
                <w:sz w:val="28"/>
                <w:szCs w:val="28"/>
                <w:lang w:eastAsia="en-US"/>
              </w:rPr>
            </w:pPr>
            <w:r>
              <w:rPr>
                <w:rFonts w:eastAsia="Calibri"/>
                <w:sz w:val="28"/>
                <w:szCs w:val="28"/>
                <w:lang w:eastAsia="en-US"/>
              </w:rPr>
              <w:t>от 10 до 15 лет</w:t>
            </w:r>
          </w:p>
          <w:p w:rsidR="00716A02" w:rsidRDefault="00716A02">
            <w:pPr>
              <w:suppressAutoHyphens w:val="0"/>
              <w:overflowPunct/>
              <w:autoSpaceDN w:val="0"/>
              <w:spacing w:before="120" w:after="120"/>
              <w:ind w:firstLine="709"/>
              <w:rPr>
                <w:sz w:val="28"/>
                <w:szCs w:val="28"/>
                <w:lang w:eastAsia="ru-RU"/>
              </w:rPr>
            </w:pPr>
            <w:r>
              <w:rPr>
                <w:rFonts w:eastAsia="Calibri"/>
                <w:sz w:val="28"/>
                <w:szCs w:val="28"/>
                <w:lang w:eastAsia="en-US"/>
              </w:rPr>
              <w:t xml:space="preserve">свыше 15 лет </w:t>
            </w:r>
          </w:p>
        </w:tc>
        <w:tc>
          <w:tcPr>
            <w:tcW w:w="2297" w:type="dxa"/>
            <w:tcBorders>
              <w:top w:val="single" w:sz="4" w:space="0" w:color="auto"/>
              <w:left w:val="single" w:sz="4" w:space="0" w:color="auto"/>
              <w:bottom w:val="single" w:sz="4" w:space="0" w:color="auto"/>
              <w:right w:val="single" w:sz="4" w:space="0" w:color="auto"/>
            </w:tcBorders>
          </w:tcPr>
          <w:p w:rsidR="00716A02" w:rsidRDefault="00716A02">
            <w:pPr>
              <w:suppressAutoHyphens w:val="0"/>
              <w:overflowPunct/>
              <w:autoSpaceDN w:val="0"/>
              <w:rPr>
                <w:sz w:val="28"/>
                <w:szCs w:val="28"/>
                <w:lang w:eastAsia="ru-RU"/>
              </w:rPr>
            </w:pPr>
          </w:p>
          <w:p w:rsidR="00716A02" w:rsidRDefault="00716A02">
            <w:pPr>
              <w:suppressAutoHyphens w:val="0"/>
              <w:overflowPunct/>
              <w:autoSpaceDN w:val="0"/>
              <w:rPr>
                <w:sz w:val="28"/>
                <w:szCs w:val="28"/>
                <w:lang w:eastAsia="ru-RU"/>
              </w:rPr>
            </w:pPr>
          </w:p>
          <w:p w:rsidR="00716A02" w:rsidRDefault="00716A02">
            <w:pPr>
              <w:suppressAutoHyphens w:val="0"/>
              <w:overflowPunct/>
              <w:autoSpaceDN w:val="0"/>
              <w:spacing w:before="120" w:after="120"/>
              <w:jc w:val="center"/>
              <w:rPr>
                <w:sz w:val="28"/>
                <w:szCs w:val="28"/>
                <w:lang w:eastAsia="ru-RU"/>
              </w:rPr>
            </w:pPr>
            <w:r>
              <w:rPr>
                <w:sz w:val="28"/>
                <w:szCs w:val="28"/>
                <w:lang w:eastAsia="ru-RU"/>
              </w:rPr>
              <w:t>до 10</w:t>
            </w:r>
          </w:p>
          <w:p w:rsidR="00716A02" w:rsidRDefault="00716A02">
            <w:pPr>
              <w:suppressAutoHyphens w:val="0"/>
              <w:overflowPunct/>
              <w:autoSpaceDN w:val="0"/>
              <w:spacing w:before="120" w:after="120"/>
              <w:jc w:val="center"/>
              <w:rPr>
                <w:sz w:val="28"/>
                <w:szCs w:val="28"/>
                <w:lang w:eastAsia="ru-RU"/>
              </w:rPr>
            </w:pPr>
            <w:r>
              <w:rPr>
                <w:sz w:val="28"/>
                <w:szCs w:val="28"/>
                <w:lang w:eastAsia="ru-RU"/>
              </w:rPr>
              <w:t>до 15</w:t>
            </w:r>
          </w:p>
          <w:p w:rsidR="00716A02" w:rsidRDefault="00716A02">
            <w:pPr>
              <w:suppressAutoHyphens w:val="0"/>
              <w:overflowPunct/>
              <w:autoSpaceDN w:val="0"/>
              <w:spacing w:before="120" w:after="120"/>
              <w:jc w:val="center"/>
              <w:rPr>
                <w:sz w:val="28"/>
                <w:szCs w:val="28"/>
                <w:lang w:eastAsia="ru-RU"/>
              </w:rPr>
            </w:pPr>
            <w:r>
              <w:rPr>
                <w:sz w:val="28"/>
                <w:szCs w:val="28"/>
                <w:lang w:eastAsia="ru-RU"/>
              </w:rPr>
              <w:t>до 20</w:t>
            </w:r>
          </w:p>
          <w:p w:rsidR="00716A02" w:rsidRDefault="00716A02">
            <w:pPr>
              <w:suppressAutoHyphens w:val="0"/>
              <w:overflowPunct/>
              <w:autoSpaceDN w:val="0"/>
              <w:spacing w:before="120" w:after="120"/>
              <w:jc w:val="center"/>
              <w:rPr>
                <w:sz w:val="28"/>
                <w:szCs w:val="28"/>
                <w:lang w:eastAsia="ru-RU"/>
              </w:rPr>
            </w:pPr>
            <w:r>
              <w:rPr>
                <w:sz w:val="28"/>
                <w:szCs w:val="28"/>
                <w:lang w:eastAsia="ru-RU"/>
              </w:rPr>
              <w:t>до 30</w:t>
            </w:r>
          </w:p>
        </w:tc>
      </w:tr>
    </w:tbl>
    <w:p w:rsidR="00716A02" w:rsidRDefault="00716A02" w:rsidP="00716A02">
      <w:pPr>
        <w:shd w:val="clear" w:color="auto" w:fill="FFFFFF"/>
        <w:suppressAutoHyphens w:val="0"/>
        <w:overflowPunct/>
        <w:autoSpaceDE/>
        <w:autoSpaceDN w:val="0"/>
        <w:ind w:firstLine="709"/>
        <w:jc w:val="both"/>
        <w:textAlignment w:val="baseline"/>
        <w:rPr>
          <w:rFonts w:eastAsia="Calibri"/>
          <w:sz w:val="28"/>
          <w:szCs w:val="28"/>
          <w:lang w:eastAsia="en-US"/>
        </w:rPr>
      </w:pPr>
    </w:p>
    <w:p w:rsidR="00716A02" w:rsidRDefault="00716A02" w:rsidP="00716A02">
      <w:pPr>
        <w:shd w:val="clear" w:color="auto" w:fill="FFFFFF"/>
        <w:suppressAutoHyphens w:val="0"/>
        <w:overflowPunct/>
        <w:autoSpaceDE/>
        <w:autoSpaceDN w:val="0"/>
        <w:ind w:firstLine="709"/>
        <w:jc w:val="both"/>
        <w:textAlignment w:val="baseline"/>
        <w:rPr>
          <w:rFonts w:eastAsia="Calibri"/>
          <w:sz w:val="28"/>
          <w:szCs w:val="28"/>
          <w:lang w:eastAsia="en-US"/>
        </w:rPr>
      </w:pPr>
      <w:r>
        <w:rPr>
          <w:rFonts w:eastAsia="Calibri"/>
          <w:sz w:val="28"/>
          <w:szCs w:val="28"/>
          <w:lang w:eastAsia="en-US"/>
        </w:rPr>
        <w:t>Установление (увеличение) размера надбавки за выслугу лет производится со дня достижения отработанного периода, дающего право на установление (увеличение) ее размера, если документы, подтверждающие отработанный период, находятся в образовательной организации, или со дня представления работником необходимых документов.</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4.7.</w:t>
      </w:r>
      <w:r>
        <w:rPr>
          <w:bCs/>
          <w:sz w:val="28"/>
          <w:szCs w:val="28"/>
          <w:lang w:eastAsia="ru-RU"/>
        </w:rPr>
        <w:tab/>
        <w:t xml:space="preserve">Работникам могут выплачиваться премии по итогам работы в целях </w:t>
      </w:r>
      <w:r>
        <w:rPr>
          <w:bCs/>
          <w:sz w:val="28"/>
          <w:szCs w:val="28"/>
          <w:lang w:eastAsia="ru-RU"/>
        </w:rPr>
        <w:lastRenderedPageBreak/>
        <w:t>поощрения за результаты труда. При премировании учитывается как индивидуальный, так и коллективный результат труда.</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Система</w:t>
      </w:r>
      <w:r>
        <w:rPr>
          <w:bCs/>
          <w:sz w:val="28"/>
          <w:szCs w:val="28"/>
          <w:lang w:eastAsia="ru-RU"/>
        </w:rPr>
        <w:tab/>
        <w:t>показателей</w:t>
      </w:r>
      <w:r>
        <w:rPr>
          <w:bCs/>
          <w:sz w:val="28"/>
          <w:szCs w:val="28"/>
          <w:lang w:eastAsia="ru-RU"/>
        </w:rPr>
        <w:tab/>
        <w:t>и условия</w:t>
      </w:r>
      <w:r>
        <w:rPr>
          <w:bCs/>
          <w:sz w:val="28"/>
          <w:szCs w:val="28"/>
          <w:lang w:eastAsia="ru-RU"/>
        </w:rPr>
        <w:tab/>
        <w:t>премирования</w:t>
      </w:r>
      <w:r>
        <w:rPr>
          <w:bCs/>
          <w:sz w:val="28"/>
          <w:szCs w:val="28"/>
          <w:lang w:eastAsia="ru-RU"/>
        </w:rPr>
        <w:tab/>
        <w:t>работников разрабатываются образовательной организацией и фиксируются приказом (приложение №3)</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4.7.1.</w:t>
      </w:r>
      <w:r>
        <w:rPr>
          <w:bCs/>
          <w:sz w:val="28"/>
          <w:szCs w:val="28"/>
          <w:lang w:eastAsia="ru-RU"/>
        </w:rPr>
        <w:tab/>
        <w:t xml:space="preserve"> При</w:t>
      </w:r>
      <w:r>
        <w:rPr>
          <w:bCs/>
          <w:sz w:val="28"/>
          <w:szCs w:val="28"/>
          <w:lang w:eastAsia="ru-RU"/>
        </w:rPr>
        <w:tab/>
        <w:t>определении</w:t>
      </w:r>
      <w:r>
        <w:rPr>
          <w:bCs/>
          <w:sz w:val="28"/>
          <w:szCs w:val="28"/>
          <w:lang w:eastAsia="ru-RU"/>
        </w:rPr>
        <w:tab/>
        <w:t>показателей</w:t>
      </w:r>
      <w:r>
        <w:rPr>
          <w:bCs/>
          <w:sz w:val="28"/>
          <w:szCs w:val="28"/>
          <w:lang w:eastAsia="ru-RU"/>
        </w:rPr>
        <w:tab/>
        <w:t>премирования</w:t>
      </w:r>
      <w:r>
        <w:rPr>
          <w:bCs/>
          <w:sz w:val="28"/>
          <w:szCs w:val="28"/>
          <w:lang w:eastAsia="ru-RU"/>
        </w:rPr>
        <w:tab/>
        <w:t>необходимо</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учитывать:</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успешное и добросовестное исполнение работником своих должностных обязанностей;</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инициативу, творчество и применение в работе современных форм и методов образовательной организации труда;</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качественную подготовку и проведение мероприятий, связанных с уставной деятельностью образовательной организации;</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участие в выполнении особо важных работ и мероприятий;</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соблюдение исполнительской дисциплины;</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обеспечение сохранности государственного имущества и другое.</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4.7.2.</w:t>
      </w:r>
      <w:r>
        <w:rPr>
          <w:bCs/>
          <w:sz w:val="28"/>
          <w:szCs w:val="28"/>
          <w:lang w:eastAsia="ru-RU"/>
        </w:rPr>
        <w:tab/>
        <w:t>Премирование руководителя образовательной организации производится в порядке, утвержденном управлением образования, с учетом целевых показателей эффективности деятельности образовательной организации. Премирование работников осуществляется на основании приказа руководителя образовательной организации.</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4.8.</w:t>
      </w:r>
      <w:r>
        <w:rPr>
          <w:bCs/>
          <w:sz w:val="28"/>
          <w:szCs w:val="28"/>
          <w:lang w:eastAsia="ru-RU"/>
        </w:rPr>
        <w:tab/>
        <w:t>С целью привлечения и укрепления кадрового потенциала образовательных организаций, стимулирования работников к повышению профессионального уровня и компетентности, качественному результату труда работникам устанавливаются иные выплаты стимулирующего характера:</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за квалификацию;</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за специфику работы;</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за наличие ученой степени;</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за наличие почетного звания;</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выплата молодым специалистам из числа педагогических работников.</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4.9.</w:t>
      </w:r>
      <w:r>
        <w:rPr>
          <w:bCs/>
          <w:sz w:val="28"/>
          <w:szCs w:val="28"/>
          <w:lang w:eastAsia="ru-RU"/>
        </w:rPr>
        <w:tab/>
        <w:t>Надбавка за квалификацию устанавливается педагогическим работникам при наличии квалификационной категории.</w:t>
      </w:r>
    </w:p>
    <w:p w:rsidR="00716A02" w:rsidRDefault="00716A02" w:rsidP="00716A02">
      <w:pPr>
        <w:suppressAutoHyphens w:val="0"/>
        <w:overflowPunct/>
        <w:autoSpaceDN w:val="0"/>
        <w:adjustRightInd w:val="0"/>
        <w:ind w:firstLine="709"/>
        <w:jc w:val="both"/>
        <w:rPr>
          <w:sz w:val="28"/>
          <w:szCs w:val="28"/>
          <w:lang w:eastAsia="ru-RU"/>
        </w:rPr>
      </w:pPr>
      <w:r>
        <w:rPr>
          <w:sz w:val="28"/>
          <w:szCs w:val="28"/>
          <w:lang w:eastAsia="ru-RU"/>
        </w:rPr>
        <w:t>Надбавка за квалификацию устанавливается в процентах от должностного оклада, ставки заработной платы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w:t>
      </w:r>
      <w:r>
        <w:rPr>
          <w:sz w:val="28"/>
          <w:szCs w:val="28"/>
          <w:lang w:val="en-US" w:eastAsia="ru-RU"/>
        </w:rPr>
        <w:t> </w:t>
      </w:r>
      <w:r>
        <w:rPr>
          <w:sz w:val="28"/>
          <w:szCs w:val="28"/>
          <w:lang w:eastAsia="ru-RU"/>
        </w:rPr>
        <w:t>установленного объема педагогической работы) и составляет:</w:t>
      </w:r>
    </w:p>
    <w:p w:rsidR="00716A02" w:rsidRDefault="00716A02" w:rsidP="00716A02">
      <w:pPr>
        <w:shd w:val="clear" w:color="auto" w:fill="FFFFFF"/>
        <w:suppressAutoHyphens w:val="0"/>
        <w:overflowPunct/>
        <w:autoSpaceDE/>
        <w:autoSpaceDN w:val="0"/>
        <w:ind w:firstLine="709"/>
        <w:jc w:val="both"/>
        <w:textAlignment w:val="baseline"/>
        <w:rPr>
          <w:sz w:val="28"/>
          <w:szCs w:val="28"/>
          <w:lang w:eastAsia="ru-RU"/>
        </w:rPr>
      </w:pPr>
      <w:r>
        <w:rPr>
          <w:sz w:val="28"/>
          <w:szCs w:val="28"/>
          <w:lang w:eastAsia="ru-RU"/>
        </w:rPr>
        <w:t>4.9.1. Педагогическим работникам:</w:t>
      </w:r>
    </w:p>
    <w:p w:rsidR="00716A02" w:rsidRDefault="00716A02" w:rsidP="00716A02">
      <w:pPr>
        <w:shd w:val="clear" w:color="auto" w:fill="FFFFFF"/>
        <w:suppressAutoHyphens w:val="0"/>
        <w:overflowPunct/>
        <w:autoSpaceDE/>
        <w:autoSpaceDN w:val="0"/>
        <w:ind w:firstLine="709"/>
        <w:jc w:val="both"/>
        <w:textAlignment w:val="baseline"/>
        <w:rPr>
          <w:sz w:val="28"/>
          <w:szCs w:val="28"/>
          <w:lang w:eastAsia="ru-RU"/>
        </w:rPr>
      </w:pPr>
      <w:r>
        <w:rPr>
          <w:sz w:val="28"/>
          <w:szCs w:val="28"/>
          <w:lang w:eastAsia="ru-RU"/>
        </w:rPr>
        <w:t>при наличии первой квалификационной категории – 10 процентов;</w:t>
      </w:r>
    </w:p>
    <w:p w:rsidR="00716A02" w:rsidRDefault="00716A02" w:rsidP="00716A02">
      <w:pPr>
        <w:shd w:val="clear" w:color="auto" w:fill="FFFFFF"/>
        <w:suppressAutoHyphens w:val="0"/>
        <w:overflowPunct/>
        <w:autoSpaceDE/>
        <w:autoSpaceDN w:val="0"/>
        <w:ind w:firstLine="709"/>
        <w:jc w:val="both"/>
        <w:textAlignment w:val="baseline"/>
        <w:rPr>
          <w:sz w:val="28"/>
          <w:szCs w:val="28"/>
          <w:lang w:eastAsia="ru-RU"/>
        </w:rPr>
      </w:pPr>
      <w:r>
        <w:rPr>
          <w:sz w:val="28"/>
          <w:szCs w:val="28"/>
          <w:lang w:eastAsia="ru-RU"/>
        </w:rPr>
        <w:t>при наличии высшей квалификационной категории – 25 процентов.</w:t>
      </w:r>
    </w:p>
    <w:p w:rsidR="00716A02" w:rsidRDefault="00716A02" w:rsidP="00716A02">
      <w:pPr>
        <w:shd w:val="clear" w:color="auto" w:fill="FFFFFF"/>
        <w:suppressAutoHyphens w:val="0"/>
        <w:overflowPunct/>
        <w:autoSpaceDE/>
        <w:autoSpaceDN w:val="0"/>
        <w:ind w:firstLine="709"/>
        <w:jc w:val="both"/>
        <w:textAlignment w:val="baseline"/>
        <w:rPr>
          <w:sz w:val="28"/>
          <w:szCs w:val="28"/>
          <w:lang w:eastAsia="ru-RU"/>
        </w:rPr>
      </w:pPr>
      <w:r>
        <w:rPr>
          <w:sz w:val="28"/>
          <w:szCs w:val="28"/>
          <w:lang w:eastAsia="ru-RU"/>
        </w:rPr>
        <w:t>Педагогическим работникам надбавка за квалификацию устанавливается со дня принятия решения аттестационной комиссией о присвоении категории (согласно дате приказа министерства общего и профессионального образования Ростовской области).</w:t>
      </w:r>
    </w:p>
    <w:p w:rsidR="00716A02" w:rsidRDefault="00716A02" w:rsidP="00716A02">
      <w:pPr>
        <w:autoSpaceDN w:val="0"/>
        <w:ind w:firstLine="709"/>
        <w:jc w:val="both"/>
        <w:rPr>
          <w:sz w:val="28"/>
          <w:szCs w:val="28"/>
          <w:lang w:eastAsia="ru-RU"/>
        </w:rPr>
      </w:pPr>
      <w:r>
        <w:rPr>
          <w:bCs/>
          <w:sz w:val="28"/>
          <w:szCs w:val="28"/>
          <w:lang w:eastAsia="ru-RU"/>
        </w:rPr>
        <w:lastRenderedPageBreak/>
        <w:t>4.10.</w:t>
      </w:r>
      <w:r>
        <w:rPr>
          <w:bCs/>
          <w:sz w:val="28"/>
          <w:szCs w:val="28"/>
          <w:lang w:eastAsia="ru-RU"/>
        </w:rPr>
        <w:tab/>
        <w:t xml:space="preserve"> </w:t>
      </w:r>
      <w:r>
        <w:rPr>
          <w:sz w:val="28"/>
          <w:szCs w:val="28"/>
          <w:lang w:eastAsia="ru-RU"/>
        </w:rPr>
        <w:t>Руководителям и специалистам образовательных организаций (филиалов), расположенных в сельских населенных пунктах, устанавливается надбавка за</w:t>
      </w:r>
      <w:r>
        <w:rPr>
          <w:rFonts w:eastAsia="Calibri"/>
          <w:sz w:val="28"/>
          <w:szCs w:val="28"/>
          <w:lang w:eastAsia="en-US"/>
        </w:rPr>
        <w:t> </w:t>
      </w:r>
      <w:r>
        <w:rPr>
          <w:sz w:val="28"/>
          <w:szCs w:val="28"/>
          <w:lang w:eastAsia="ru-RU"/>
        </w:rPr>
        <w:t>специфику работы.</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Надбавка за специфику работы устанавливается в процентах от</w:t>
      </w:r>
      <w:r>
        <w:rPr>
          <w:rFonts w:eastAsia="Calibri"/>
          <w:sz w:val="28"/>
          <w:szCs w:val="28"/>
          <w:lang w:eastAsia="en-US"/>
        </w:rPr>
        <w:t> </w:t>
      </w:r>
      <w:r>
        <w:rPr>
          <w:sz w:val="28"/>
          <w:szCs w:val="28"/>
          <w:lang w:eastAsia="ru-RU"/>
        </w:rPr>
        <w:t>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w:t>
      </w:r>
      <w:r>
        <w:rPr>
          <w:sz w:val="28"/>
          <w:szCs w:val="28"/>
          <w:lang w:val="en-US" w:eastAsia="ru-RU"/>
        </w:rPr>
        <w:t> </w:t>
      </w:r>
      <w:r>
        <w:rPr>
          <w:sz w:val="28"/>
          <w:szCs w:val="28"/>
          <w:lang w:eastAsia="ru-RU"/>
        </w:rPr>
        <w:t>установленного объема педагогической работы) и составляет:</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руководителям образовательных организаций, заместителям руководителей, главным бухгалтерам, руководителям и специалистам, занимающим должности, включенные в ПКГ, утвержденные приказами Минздравсоцразвития России от 05.05.2008 № 216н, от 05.05.2008 № 217н, от 03.07.2008 № 305н – 20 процентов;</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иным специалистам – до 25 процентов.</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 xml:space="preserve">Работникам, имеющим ученую степень доктора наук или кандидата наук по основному профилю профессиональной деятельности, устанавливается надбавка за наличие ученой степени. </w:t>
      </w:r>
    </w:p>
    <w:p w:rsidR="00716A02" w:rsidRDefault="00716A02" w:rsidP="00716A02">
      <w:pPr>
        <w:shd w:val="clear" w:color="auto" w:fill="FFFFFF"/>
        <w:suppressAutoHyphens w:val="0"/>
        <w:overflowPunct/>
        <w:autoSpaceDE/>
        <w:autoSpaceDN w:val="0"/>
        <w:ind w:firstLine="709"/>
        <w:jc w:val="both"/>
        <w:textAlignment w:val="baseline"/>
        <w:rPr>
          <w:sz w:val="28"/>
          <w:szCs w:val="28"/>
          <w:lang w:eastAsia="ru-RU"/>
        </w:rPr>
      </w:pPr>
      <w:r>
        <w:rPr>
          <w:sz w:val="28"/>
          <w:szCs w:val="28"/>
          <w:lang w:eastAsia="ru-RU"/>
        </w:rPr>
        <w:t xml:space="preserve">Надбавка </w:t>
      </w:r>
      <w:r>
        <w:rPr>
          <w:rFonts w:eastAsia="Calibri"/>
          <w:sz w:val="28"/>
          <w:szCs w:val="28"/>
          <w:lang w:eastAsia="en-US"/>
        </w:rPr>
        <w:t xml:space="preserve">за наличие ученой степени </w:t>
      </w:r>
      <w:r>
        <w:rPr>
          <w:sz w:val="28"/>
          <w:szCs w:val="28"/>
          <w:lang w:eastAsia="ru-RU"/>
        </w:rPr>
        <w:t>устанавливается в процентах от</w:t>
      </w:r>
      <w:r>
        <w:rPr>
          <w:sz w:val="28"/>
          <w:szCs w:val="28"/>
          <w:lang w:val="en-US" w:eastAsia="ru-RU"/>
        </w:rPr>
        <w:t> </w:t>
      </w:r>
      <w:r>
        <w:rPr>
          <w:sz w:val="28"/>
          <w:szCs w:val="28"/>
          <w:lang w:eastAsia="ru-RU"/>
        </w:rPr>
        <w:t>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w:t>
      </w:r>
      <w:r>
        <w:rPr>
          <w:sz w:val="28"/>
          <w:szCs w:val="28"/>
          <w:lang w:val="en-US" w:eastAsia="ru-RU"/>
        </w:rPr>
        <w:t> </w:t>
      </w:r>
      <w:r>
        <w:rPr>
          <w:sz w:val="28"/>
          <w:szCs w:val="28"/>
          <w:lang w:eastAsia="ru-RU"/>
        </w:rPr>
        <w:t xml:space="preserve">установленного объема педагогической работы) в соответствии </w:t>
      </w:r>
      <w:r>
        <w:rPr>
          <w:rFonts w:eastAsia="Calibri"/>
          <w:sz w:val="28"/>
          <w:szCs w:val="28"/>
          <w:lang w:eastAsia="en-US"/>
        </w:rPr>
        <w:t>с</w:t>
      </w:r>
      <w:r>
        <w:rPr>
          <w:rFonts w:eastAsia="Calibri"/>
          <w:sz w:val="28"/>
          <w:szCs w:val="28"/>
          <w:lang w:val="en-US" w:eastAsia="en-US"/>
        </w:rPr>
        <w:t> </w:t>
      </w:r>
      <w:r>
        <w:rPr>
          <w:sz w:val="28"/>
          <w:szCs w:val="28"/>
          <w:lang w:eastAsia="ru-RU"/>
        </w:rPr>
        <w:t>таблицей № 8.</w:t>
      </w:r>
    </w:p>
    <w:p w:rsidR="00716A02" w:rsidRDefault="00716A02" w:rsidP="00716A02">
      <w:pPr>
        <w:shd w:val="clear" w:color="auto" w:fill="FFFFFF"/>
        <w:suppressAutoHyphens w:val="0"/>
        <w:overflowPunct/>
        <w:autoSpaceDE/>
        <w:autoSpaceDN w:val="0"/>
        <w:ind w:firstLine="709"/>
        <w:jc w:val="both"/>
        <w:textAlignment w:val="baseline"/>
        <w:rPr>
          <w:sz w:val="28"/>
          <w:szCs w:val="28"/>
          <w:lang w:eastAsia="ru-RU"/>
        </w:rPr>
      </w:pPr>
    </w:p>
    <w:p w:rsidR="00716A02" w:rsidRDefault="00716A02" w:rsidP="00716A02">
      <w:pPr>
        <w:suppressAutoHyphens w:val="0"/>
        <w:overflowPunct/>
        <w:autoSpaceDN w:val="0"/>
        <w:jc w:val="right"/>
        <w:rPr>
          <w:sz w:val="28"/>
          <w:szCs w:val="28"/>
          <w:lang w:eastAsia="ru-RU"/>
        </w:rPr>
      </w:pPr>
      <w:r>
        <w:rPr>
          <w:sz w:val="28"/>
          <w:szCs w:val="28"/>
          <w:lang w:eastAsia="ru-RU"/>
        </w:rPr>
        <w:t>Таблица № 8</w:t>
      </w:r>
    </w:p>
    <w:p w:rsidR="00716A02" w:rsidRDefault="00716A02" w:rsidP="00716A02">
      <w:pPr>
        <w:suppressAutoHyphens w:val="0"/>
        <w:overflowPunct/>
        <w:autoSpaceDN w:val="0"/>
        <w:jc w:val="center"/>
        <w:rPr>
          <w:sz w:val="28"/>
          <w:szCs w:val="28"/>
          <w:lang w:eastAsia="ru-RU"/>
        </w:rPr>
      </w:pPr>
      <w:r>
        <w:rPr>
          <w:sz w:val="28"/>
          <w:szCs w:val="28"/>
          <w:lang w:eastAsia="ru-RU"/>
        </w:rPr>
        <w:t>РАЗМЕРЫ НАДБАВКИ</w:t>
      </w:r>
    </w:p>
    <w:p w:rsidR="00716A02" w:rsidRDefault="00716A02" w:rsidP="00716A02">
      <w:pPr>
        <w:suppressAutoHyphens w:val="0"/>
        <w:overflowPunct/>
        <w:autoSpaceDN w:val="0"/>
        <w:jc w:val="center"/>
        <w:rPr>
          <w:rFonts w:eastAsia="Calibri"/>
          <w:sz w:val="28"/>
          <w:szCs w:val="28"/>
          <w:lang w:eastAsia="en-US"/>
        </w:rPr>
      </w:pPr>
      <w:r>
        <w:rPr>
          <w:rFonts w:eastAsia="Calibri"/>
          <w:sz w:val="28"/>
          <w:szCs w:val="28"/>
          <w:lang w:eastAsia="en-US"/>
        </w:rPr>
        <w:t>за наличие ученой степени</w:t>
      </w:r>
    </w:p>
    <w:p w:rsidR="00716A02" w:rsidRDefault="00716A02" w:rsidP="00716A02">
      <w:pPr>
        <w:suppressAutoHyphens w:val="0"/>
        <w:overflowPunct/>
        <w:autoSpaceDN w:val="0"/>
        <w:jc w:val="center"/>
        <w:rPr>
          <w:sz w:val="28"/>
          <w:szCs w:val="28"/>
          <w:lang w:eastAsia="ru-RU"/>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tblPr>
      <w:tblGrid>
        <w:gridCol w:w="565"/>
        <w:gridCol w:w="7139"/>
        <w:gridCol w:w="2381"/>
      </w:tblGrid>
      <w:tr w:rsidR="00716A02" w:rsidTr="00716A02">
        <w:tc>
          <w:tcPr>
            <w:tcW w:w="545"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w:t>
            </w:r>
          </w:p>
          <w:p w:rsidR="00716A02" w:rsidRDefault="00716A02">
            <w:pPr>
              <w:suppressAutoHyphens w:val="0"/>
              <w:overflowPunct/>
              <w:autoSpaceDN w:val="0"/>
              <w:jc w:val="center"/>
              <w:rPr>
                <w:sz w:val="28"/>
                <w:szCs w:val="28"/>
                <w:lang w:eastAsia="ru-RU"/>
              </w:rPr>
            </w:pPr>
            <w:proofErr w:type="spellStart"/>
            <w:proofErr w:type="gramStart"/>
            <w:r>
              <w:rPr>
                <w:sz w:val="28"/>
                <w:szCs w:val="28"/>
                <w:lang w:eastAsia="ru-RU"/>
              </w:rPr>
              <w:t>п</w:t>
            </w:r>
            <w:proofErr w:type="spellEnd"/>
            <w:proofErr w:type="gramEnd"/>
            <w:r>
              <w:rPr>
                <w:sz w:val="28"/>
                <w:szCs w:val="28"/>
                <w:lang w:eastAsia="ru-RU"/>
              </w:rPr>
              <w:t>/</w:t>
            </w:r>
            <w:proofErr w:type="spellStart"/>
            <w:r>
              <w:rPr>
                <w:sz w:val="28"/>
                <w:szCs w:val="28"/>
                <w:lang w:eastAsia="ru-RU"/>
              </w:rPr>
              <w:t>п</w:t>
            </w:r>
            <w:proofErr w:type="spellEnd"/>
          </w:p>
        </w:tc>
        <w:tc>
          <w:tcPr>
            <w:tcW w:w="6888"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 xml:space="preserve">Перечень </w:t>
            </w:r>
          </w:p>
          <w:p w:rsidR="00716A02" w:rsidRDefault="00716A02">
            <w:pPr>
              <w:suppressAutoHyphens w:val="0"/>
              <w:overflowPunct/>
              <w:autoSpaceDN w:val="0"/>
              <w:jc w:val="center"/>
              <w:rPr>
                <w:sz w:val="28"/>
                <w:szCs w:val="28"/>
                <w:lang w:eastAsia="ru-RU"/>
              </w:rPr>
            </w:pPr>
            <w:r>
              <w:rPr>
                <w:sz w:val="28"/>
                <w:szCs w:val="28"/>
                <w:lang w:eastAsia="ru-RU"/>
              </w:rPr>
              <w:t xml:space="preserve">категорий работников </w:t>
            </w:r>
          </w:p>
        </w:tc>
        <w:tc>
          <w:tcPr>
            <w:tcW w:w="2297"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Размер надбавки</w:t>
            </w:r>
          </w:p>
          <w:p w:rsidR="00716A02" w:rsidRDefault="00716A02">
            <w:pPr>
              <w:suppressAutoHyphens w:val="0"/>
              <w:overflowPunct/>
              <w:autoSpaceDN w:val="0"/>
              <w:jc w:val="center"/>
              <w:rPr>
                <w:sz w:val="28"/>
                <w:szCs w:val="28"/>
                <w:lang w:eastAsia="ru-RU"/>
              </w:rPr>
            </w:pPr>
            <w:r>
              <w:rPr>
                <w:sz w:val="28"/>
                <w:szCs w:val="28"/>
                <w:lang w:eastAsia="ru-RU"/>
              </w:rPr>
              <w:t>(процентов)</w:t>
            </w:r>
          </w:p>
        </w:tc>
      </w:tr>
    </w:tbl>
    <w:p w:rsidR="00716A02" w:rsidRDefault="00716A02" w:rsidP="00716A02">
      <w:pPr>
        <w:suppressAutoHyphens w:val="0"/>
        <w:overflowPunct/>
        <w:autoSpaceDE/>
        <w:autoSpaceDN w:val="0"/>
        <w:rPr>
          <w:sz w:val="2"/>
          <w:szCs w:val="2"/>
          <w:lang w:eastAsia="ru-RU"/>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tblPr>
      <w:tblGrid>
        <w:gridCol w:w="567"/>
        <w:gridCol w:w="7137"/>
        <w:gridCol w:w="2381"/>
      </w:tblGrid>
      <w:tr w:rsidR="00716A02" w:rsidTr="00716A02">
        <w:trPr>
          <w:tblHeader/>
        </w:trPr>
        <w:tc>
          <w:tcPr>
            <w:tcW w:w="573"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val="en-US" w:eastAsia="ru-RU"/>
              </w:rPr>
            </w:pPr>
            <w:r>
              <w:rPr>
                <w:sz w:val="28"/>
                <w:szCs w:val="28"/>
                <w:lang w:val="en-US" w:eastAsia="ru-RU"/>
              </w:rPr>
              <w:t>1</w:t>
            </w:r>
          </w:p>
        </w:tc>
        <w:tc>
          <w:tcPr>
            <w:tcW w:w="7239"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val="en-US" w:eastAsia="ru-RU"/>
              </w:rPr>
            </w:pPr>
            <w:r>
              <w:rPr>
                <w:sz w:val="28"/>
                <w:szCs w:val="28"/>
                <w:lang w:val="en-US" w:eastAsia="ru-RU"/>
              </w:rPr>
              <w:t>2</w:t>
            </w:r>
          </w:p>
        </w:tc>
        <w:tc>
          <w:tcPr>
            <w:tcW w:w="2414"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val="en-US" w:eastAsia="ru-RU"/>
              </w:rPr>
            </w:pPr>
            <w:r>
              <w:rPr>
                <w:sz w:val="28"/>
                <w:szCs w:val="28"/>
                <w:lang w:val="en-US" w:eastAsia="ru-RU"/>
              </w:rPr>
              <w:t>3</w:t>
            </w:r>
          </w:p>
        </w:tc>
      </w:tr>
      <w:tr w:rsidR="00716A02" w:rsidTr="00716A02">
        <w:tc>
          <w:tcPr>
            <w:tcW w:w="573"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1.</w:t>
            </w:r>
          </w:p>
        </w:tc>
        <w:tc>
          <w:tcPr>
            <w:tcW w:w="7239"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rPr>
                <w:rFonts w:eastAsia="Calibri"/>
                <w:sz w:val="28"/>
                <w:szCs w:val="28"/>
                <w:lang w:eastAsia="en-US"/>
              </w:rPr>
            </w:pPr>
            <w:r>
              <w:rPr>
                <w:sz w:val="28"/>
                <w:szCs w:val="28"/>
                <w:lang w:eastAsia="ru-RU"/>
              </w:rPr>
              <w:t>Руководитель образовательной организации, заместители руководителя, главный бухгалтер; работники, занимающие должности, включенные в ПКГ, утвержденные приказами Минздравсоцразвития России от 05.05.2008 № 216н, от 05.05.2008 № 217н, от 03.07.2008 № 305н</w:t>
            </w:r>
            <w:r>
              <w:rPr>
                <w:rFonts w:eastAsia="Calibri"/>
                <w:sz w:val="28"/>
                <w:szCs w:val="28"/>
                <w:lang w:eastAsia="en-US"/>
              </w:rPr>
              <w:t>:</w:t>
            </w:r>
          </w:p>
          <w:p w:rsidR="00716A02" w:rsidRDefault="00716A02">
            <w:pPr>
              <w:suppressAutoHyphens w:val="0"/>
              <w:overflowPunct/>
              <w:autoSpaceDN w:val="0"/>
              <w:spacing w:before="120" w:after="120"/>
              <w:ind w:left="-292" w:firstLine="292"/>
              <w:jc w:val="both"/>
              <w:rPr>
                <w:sz w:val="28"/>
                <w:szCs w:val="28"/>
                <w:lang w:eastAsia="ru-RU"/>
              </w:rPr>
            </w:pPr>
            <w:r>
              <w:rPr>
                <w:sz w:val="28"/>
                <w:szCs w:val="28"/>
                <w:lang w:eastAsia="ru-RU"/>
              </w:rPr>
              <w:t xml:space="preserve">при наличии ученой степени доктора наук </w:t>
            </w:r>
          </w:p>
          <w:p w:rsidR="00716A02" w:rsidRDefault="00716A02">
            <w:pPr>
              <w:suppressAutoHyphens w:val="0"/>
              <w:overflowPunct/>
              <w:autoSpaceDN w:val="0"/>
              <w:spacing w:before="120" w:after="120"/>
              <w:ind w:left="-292" w:firstLine="292"/>
              <w:jc w:val="both"/>
              <w:rPr>
                <w:sz w:val="28"/>
                <w:szCs w:val="28"/>
                <w:lang w:eastAsia="ru-RU"/>
              </w:rPr>
            </w:pPr>
            <w:r>
              <w:rPr>
                <w:sz w:val="28"/>
                <w:szCs w:val="28"/>
                <w:lang w:eastAsia="ru-RU"/>
              </w:rPr>
              <w:t>при наличии ученой степени кандидата наук</w:t>
            </w:r>
          </w:p>
        </w:tc>
        <w:tc>
          <w:tcPr>
            <w:tcW w:w="2414" w:type="dxa"/>
            <w:tcBorders>
              <w:top w:val="single" w:sz="4" w:space="0" w:color="auto"/>
              <w:left w:val="single" w:sz="4" w:space="0" w:color="auto"/>
              <w:bottom w:val="single" w:sz="4" w:space="0" w:color="auto"/>
              <w:right w:val="single" w:sz="4" w:space="0" w:color="auto"/>
            </w:tcBorders>
          </w:tcPr>
          <w:p w:rsidR="00716A02" w:rsidRDefault="00716A02">
            <w:pPr>
              <w:suppressAutoHyphens w:val="0"/>
              <w:overflowPunct/>
              <w:autoSpaceDN w:val="0"/>
              <w:rPr>
                <w:sz w:val="28"/>
                <w:szCs w:val="28"/>
                <w:lang w:eastAsia="ru-RU"/>
              </w:rPr>
            </w:pPr>
          </w:p>
          <w:p w:rsidR="00716A02" w:rsidRDefault="00716A02">
            <w:pPr>
              <w:suppressAutoHyphens w:val="0"/>
              <w:overflowPunct/>
              <w:autoSpaceDN w:val="0"/>
              <w:jc w:val="center"/>
              <w:rPr>
                <w:sz w:val="28"/>
                <w:szCs w:val="28"/>
                <w:lang w:eastAsia="ru-RU"/>
              </w:rPr>
            </w:pPr>
          </w:p>
          <w:p w:rsidR="00716A02" w:rsidRDefault="00716A02">
            <w:pPr>
              <w:suppressAutoHyphens w:val="0"/>
              <w:overflowPunct/>
              <w:autoSpaceDN w:val="0"/>
              <w:jc w:val="center"/>
              <w:rPr>
                <w:sz w:val="28"/>
                <w:szCs w:val="28"/>
                <w:lang w:eastAsia="ru-RU"/>
              </w:rPr>
            </w:pPr>
          </w:p>
          <w:p w:rsidR="00716A02" w:rsidRDefault="00716A02">
            <w:pPr>
              <w:suppressAutoHyphens w:val="0"/>
              <w:overflowPunct/>
              <w:autoSpaceDN w:val="0"/>
              <w:jc w:val="center"/>
              <w:rPr>
                <w:sz w:val="28"/>
                <w:szCs w:val="28"/>
                <w:lang w:eastAsia="ru-RU"/>
              </w:rPr>
            </w:pPr>
          </w:p>
          <w:p w:rsidR="00716A02" w:rsidRDefault="00716A02">
            <w:pPr>
              <w:suppressAutoHyphens w:val="0"/>
              <w:overflowPunct/>
              <w:autoSpaceDN w:val="0"/>
              <w:jc w:val="center"/>
              <w:rPr>
                <w:sz w:val="28"/>
                <w:szCs w:val="28"/>
                <w:lang w:eastAsia="ru-RU"/>
              </w:rPr>
            </w:pPr>
          </w:p>
          <w:p w:rsidR="00716A02" w:rsidRDefault="00716A02">
            <w:pPr>
              <w:suppressAutoHyphens w:val="0"/>
              <w:overflowPunct/>
              <w:autoSpaceDN w:val="0"/>
              <w:spacing w:before="120" w:after="120"/>
              <w:jc w:val="center"/>
              <w:rPr>
                <w:sz w:val="28"/>
                <w:szCs w:val="28"/>
                <w:lang w:eastAsia="ru-RU"/>
              </w:rPr>
            </w:pPr>
            <w:r>
              <w:rPr>
                <w:sz w:val="28"/>
                <w:szCs w:val="28"/>
                <w:lang w:eastAsia="ru-RU"/>
              </w:rPr>
              <w:t>25</w:t>
            </w:r>
          </w:p>
          <w:p w:rsidR="00716A02" w:rsidRDefault="00716A02">
            <w:pPr>
              <w:suppressAutoHyphens w:val="0"/>
              <w:overflowPunct/>
              <w:autoSpaceDN w:val="0"/>
              <w:spacing w:before="120" w:after="120"/>
              <w:jc w:val="center"/>
              <w:rPr>
                <w:sz w:val="28"/>
                <w:szCs w:val="28"/>
                <w:lang w:eastAsia="ru-RU"/>
              </w:rPr>
            </w:pPr>
            <w:r>
              <w:rPr>
                <w:sz w:val="28"/>
                <w:szCs w:val="28"/>
                <w:lang w:eastAsia="ru-RU"/>
              </w:rPr>
              <w:t>15</w:t>
            </w:r>
          </w:p>
        </w:tc>
      </w:tr>
      <w:tr w:rsidR="00716A02" w:rsidTr="00716A02">
        <w:tc>
          <w:tcPr>
            <w:tcW w:w="573"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2.</w:t>
            </w:r>
          </w:p>
        </w:tc>
        <w:tc>
          <w:tcPr>
            <w:tcW w:w="7239"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adjustRightInd w:val="0"/>
              <w:rPr>
                <w:rFonts w:eastAsia="Calibri"/>
                <w:sz w:val="28"/>
                <w:szCs w:val="28"/>
                <w:lang w:eastAsia="en-US"/>
              </w:rPr>
            </w:pPr>
            <w:r>
              <w:rPr>
                <w:rFonts w:eastAsia="Calibri"/>
                <w:sz w:val="28"/>
                <w:szCs w:val="28"/>
                <w:lang w:eastAsia="en-US"/>
              </w:rPr>
              <w:t>Иные работники:</w:t>
            </w:r>
          </w:p>
          <w:p w:rsidR="00716A02" w:rsidRDefault="00716A02">
            <w:pPr>
              <w:suppressAutoHyphens w:val="0"/>
              <w:overflowPunct/>
              <w:autoSpaceDN w:val="0"/>
              <w:spacing w:before="120" w:after="120"/>
              <w:jc w:val="both"/>
              <w:rPr>
                <w:sz w:val="28"/>
                <w:szCs w:val="28"/>
                <w:lang w:eastAsia="ru-RU"/>
              </w:rPr>
            </w:pPr>
            <w:r>
              <w:rPr>
                <w:sz w:val="28"/>
                <w:szCs w:val="28"/>
                <w:lang w:eastAsia="ru-RU"/>
              </w:rPr>
              <w:t xml:space="preserve">при наличии ученой степени доктора наук  </w:t>
            </w:r>
          </w:p>
          <w:p w:rsidR="00716A02" w:rsidRDefault="00716A02">
            <w:pPr>
              <w:suppressAutoHyphens w:val="0"/>
              <w:overflowPunct/>
              <w:autoSpaceDN w:val="0"/>
              <w:adjustRightInd w:val="0"/>
              <w:spacing w:before="120" w:after="120"/>
              <w:rPr>
                <w:rFonts w:eastAsia="Calibri"/>
                <w:sz w:val="28"/>
                <w:szCs w:val="28"/>
                <w:lang w:eastAsia="en-US"/>
              </w:rPr>
            </w:pPr>
            <w:r>
              <w:rPr>
                <w:sz w:val="28"/>
                <w:szCs w:val="28"/>
                <w:lang w:eastAsia="ru-RU"/>
              </w:rPr>
              <w:t>при наличии ученой степени кандидата наук</w:t>
            </w:r>
          </w:p>
        </w:tc>
        <w:tc>
          <w:tcPr>
            <w:tcW w:w="2414" w:type="dxa"/>
            <w:tcBorders>
              <w:top w:val="single" w:sz="4" w:space="0" w:color="auto"/>
              <w:left w:val="single" w:sz="4" w:space="0" w:color="auto"/>
              <w:bottom w:val="single" w:sz="4" w:space="0" w:color="auto"/>
              <w:right w:val="single" w:sz="4" w:space="0" w:color="auto"/>
            </w:tcBorders>
          </w:tcPr>
          <w:p w:rsidR="00716A02" w:rsidRDefault="00716A02">
            <w:pPr>
              <w:suppressAutoHyphens w:val="0"/>
              <w:overflowPunct/>
              <w:autoSpaceDN w:val="0"/>
              <w:jc w:val="center"/>
              <w:rPr>
                <w:sz w:val="28"/>
                <w:szCs w:val="28"/>
                <w:lang w:eastAsia="ru-RU"/>
              </w:rPr>
            </w:pPr>
          </w:p>
          <w:p w:rsidR="00716A02" w:rsidRDefault="00716A02">
            <w:pPr>
              <w:suppressAutoHyphens w:val="0"/>
              <w:overflowPunct/>
              <w:autoSpaceDN w:val="0"/>
              <w:spacing w:before="120" w:after="120"/>
              <w:jc w:val="center"/>
              <w:rPr>
                <w:sz w:val="28"/>
                <w:szCs w:val="28"/>
                <w:lang w:eastAsia="ru-RU"/>
              </w:rPr>
            </w:pPr>
            <w:r>
              <w:rPr>
                <w:sz w:val="28"/>
                <w:szCs w:val="28"/>
                <w:lang w:eastAsia="ru-RU"/>
              </w:rPr>
              <w:t>до 30</w:t>
            </w:r>
          </w:p>
          <w:p w:rsidR="00716A02" w:rsidRDefault="00716A02">
            <w:pPr>
              <w:suppressAutoHyphens w:val="0"/>
              <w:overflowPunct/>
              <w:autoSpaceDN w:val="0"/>
              <w:spacing w:before="120" w:after="120"/>
              <w:jc w:val="center"/>
              <w:rPr>
                <w:sz w:val="28"/>
                <w:szCs w:val="28"/>
                <w:lang w:eastAsia="ru-RU"/>
              </w:rPr>
            </w:pPr>
            <w:r>
              <w:rPr>
                <w:sz w:val="28"/>
                <w:szCs w:val="28"/>
                <w:lang w:eastAsia="ru-RU"/>
              </w:rPr>
              <w:t>до 20</w:t>
            </w:r>
          </w:p>
        </w:tc>
      </w:tr>
    </w:tbl>
    <w:p w:rsidR="00716A02" w:rsidRDefault="00716A02" w:rsidP="00716A02">
      <w:pPr>
        <w:suppressAutoHyphens w:val="0"/>
        <w:overflowPunct/>
        <w:autoSpaceDN w:val="0"/>
        <w:ind w:firstLine="709"/>
        <w:jc w:val="both"/>
        <w:rPr>
          <w:sz w:val="28"/>
          <w:szCs w:val="28"/>
          <w:lang w:eastAsia="ru-RU"/>
        </w:rPr>
      </w:pPr>
    </w:p>
    <w:p w:rsidR="00716A02" w:rsidRDefault="00716A02" w:rsidP="00716A02">
      <w:pPr>
        <w:suppressAutoHyphens w:val="0"/>
        <w:overflowPunct/>
        <w:autoSpaceDN w:val="0"/>
        <w:ind w:firstLine="709"/>
        <w:jc w:val="both"/>
        <w:rPr>
          <w:rFonts w:eastAsia="Calibri"/>
          <w:sz w:val="28"/>
          <w:szCs w:val="28"/>
          <w:lang w:eastAsia="en-US"/>
        </w:rPr>
      </w:pPr>
      <w:r>
        <w:rPr>
          <w:rFonts w:eastAsia="Calibri"/>
          <w:sz w:val="28"/>
          <w:szCs w:val="28"/>
          <w:lang w:eastAsia="en-US"/>
        </w:rPr>
        <w:t xml:space="preserve">При присуждении ученой степени доктора наук или кандидата наук надбавка за наличие ученой степени устанавливается со дня принятия Министерством науки </w:t>
      </w:r>
      <w:r>
        <w:rPr>
          <w:rFonts w:eastAsia="Calibri"/>
          <w:sz w:val="28"/>
          <w:szCs w:val="28"/>
          <w:lang w:eastAsia="en-US"/>
        </w:rPr>
        <w:lastRenderedPageBreak/>
        <w:t>и высшего образования Российской Федерации решения о выдаче диплома доктора наук или кандидата наук.</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4.11. Работникам, имеющим почетное звание Российской Федерации «народный» или «заслуженный» или ведомственную награду федеральных органов исполнительной власти Российской Федерации (медаль, нагрудный знак, нагрудный значок), устанавливается надбавка за наличие почетного звания</w:t>
      </w:r>
    </w:p>
    <w:p w:rsidR="00716A02" w:rsidRDefault="00716A02" w:rsidP="00716A02">
      <w:pPr>
        <w:shd w:val="clear" w:color="auto" w:fill="FFFFFF"/>
        <w:suppressAutoHyphens w:val="0"/>
        <w:overflowPunct/>
        <w:autoSpaceDE/>
        <w:autoSpaceDN w:val="0"/>
        <w:ind w:firstLine="709"/>
        <w:jc w:val="both"/>
        <w:textAlignment w:val="baseline"/>
        <w:rPr>
          <w:sz w:val="28"/>
          <w:szCs w:val="28"/>
          <w:lang w:eastAsia="ru-RU"/>
        </w:rPr>
      </w:pPr>
      <w:r>
        <w:rPr>
          <w:sz w:val="28"/>
          <w:szCs w:val="28"/>
          <w:lang w:eastAsia="ru-RU"/>
        </w:rPr>
        <w:t xml:space="preserve">Надбавка за наличие почетного звания устанавливается в процентах от должностного оклада, ставки заработной платы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 в соответствии </w:t>
      </w:r>
      <w:r>
        <w:rPr>
          <w:rFonts w:eastAsia="Calibri"/>
          <w:sz w:val="28"/>
          <w:szCs w:val="28"/>
          <w:lang w:eastAsia="en-US"/>
        </w:rPr>
        <w:t>с</w:t>
      </w:r>
      <w:r>
        <w:rPr>
          <w:rFonts w:eastAsia="Calibri"/>
          <w:sz w:val="28"/>
          <w:szCs w:val="28"/>
          <w:lang w:val="en-US" w:eastAsia="en-US"/>
        </w:rPr>
        <w:t> </w:t>
      </w:r>
      <w:r>
        <w:rPr>
          <w:sz w:val="28"/>
          <w:szCs w:val="28"/>
          <w:lang w:eastAsia="ru-RU"/>
        </w:rPr>
        <w:t>таблицей № 9.</w:t>
      </w:r>
    </w:p>
    <w:p w:rsidR="00716A02" w:rsidRDefault="00716A02" w:rsidP="00716A02">
      <w:pPr>
        <w:suppressAutoHyphens w:val="0"/>
        <w:overflowPunct/>
        <w:autoSpaceDN w:val="0"/>
        <w:jc w:val="right"/>
        <w:rPr>
          <w:sz w:val="28"/>
          <w:szCs w:val="28"/>
          <w:lang w:eastAsia="ru-RU"/>
        </w:rPr>
      </w:pPr>
    </w:p>
    <w:p w:rsidR="00716A02" w:rsidRDefault="00716A02" w:rsidP="00716A02">
      <w:pPr>
        <w:suppressAutoHyphens w:val="0"/>
        <w:overflowPunct/>
        <w:autoSpaceDN w:val="0"/>
        <w:jc w:val="right"/>
        <w:rPr>
          <w:sz w:val="28"/>
          <w:szCs w:val="28"/>
          <w:lang w:eastAsia="ru-RU"/>
        </w:rPr>
      </w:pPr>
    </w:p>
    <w:p w:rsidR="00716A02" w:rsidRDefault="00716A02" w:rsidP="00716A02">
      <w:pPr>
        <w:suppressAutoHyphens w:val="0"/>
        <w:overflowPunct/>
        <w:autoSpaceDN w:val="0"/>
        <w:jc w:val="right"/>
        <w:rPr>
          <w:sz w:val="28"/>
          <w:szCs w:val="28"/>
          <w:lang w:eastAsia="ru-RU"/>
        </w:rPr>
      </w:pPr>
      <w:r>
        <w:rPr>
          <w:sz w:val="28"/>
          <w:szCs w:val="28"/>
          <w:lang w:eastAsia="ru-RU"/>
        </w:rPr>
        <w:t>Таблица № 9</w:t>
      </w:r>
    </w:p>
    <w:p w:rsidR="00716A02" w:rsidRDefault="00716A02" w:rsidP="00716A02">
      <w:pPr>
        <w:suppressAutoHyphens w:val="0"/>
        <w:overflowPunct/>
        <w:autoSpaceDN w:val="0"/>
        <w:jc w:val="right"/>
        <w:rPr>
          <w:sz w:val="28"/>
          <w:szCs w:val="28"/>
          <w:lang w:eastAsia="ru-RU"/>
        </w:rPr>
      </w:pPr>
    </w:p>
    <w:p w:rsidR="00716A02" w:rsidRDefault="00716A02" w:rsidP="00716A02">
      <w:pPr>
        <w:suppressAutoHyphens w:val="0"/>
        <w:overflowPunct/>
        <w:autoSpaceDN w:val="0"/>
        <w:jc w:val="center"/>
        <w:rPr>
          <w:sz w:val="28"/>
          <w:szCs w:val="28"/>
          <w:lang w:eastAsia="ru-RU"/>
        </w:rPr>
      </w:pPr>
      <w:r>
        <w:rPr>
          <w:sz w:val="28"/>
          <w:szCs w:val="28"/>
          <w:lang w:eastAsia="ru-RU"/>
        </w:rPr>
        <w:t>РАЗМЕРЫ НАДБАВКИ</w:t>
      </w:r>
    </w:p>
    <w:p w:rsidR="00716A02" w:rsidRDefault="00716A02" w:rsidP="00716A02">
      <w:pPr>
        <w:suppressAutoHyphens w:val="0"/>
        <w:overflowPunct/>
        <w:autoSpaceDN w:val="0"/>
        <w:jc w:val="center"/>
        <w:rPr>
          <w:rFonts w:eastAsia="Calibri"/>
          <w:sz w:val="28"/>
          <w:szCs w:val="28"/>
          <w:lang w:eastAsia="en-US"/>
        </w:rPr>
      </w:pPr>
      <w:r>
        <w:rPr>
          <w:rFonts w:eastAsia="Calibri"/>
          <w:sz w:val="28"/>
          <w:szCs w:val="28"/>
          <w:lang w:eastAsia="en-US"/>
        </w:rPr>
        <w:t xml:space="preserve">за наличие </w:t>
      </w:r>
      <w:r>
        <w:rPr>
          <w:sz w:val="28"/>
          <w:szCs w:val="28"/>
          <w:lang w:eastAsia="ru-RU"/>
        </w:rPr>
        <w:t>почетного звания</w:t>
      </w:r>
    </w:p>
    <w:p w:rsidR="00716A02" w:rsidRDefault="00716A02" w:rsidP="00716A02">
      <w:pPr>
        <w:suppressAutoHyphens w:val="0"/>
        <w:overflowPunct/>
        <w:autoSpaceDN w:val="0"/>
        <w:jc w:val="right"/>
        <w:rPr>
          <w:sz w:val="28"/>
          <w:szCs w:val="28"/>
          <w:lang w:eastAsia="ru-RU"/>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tblPr>
      <w:tblGrid>
        <w:gridCol w:w="565"/>
        <w:gridCol w:w="7139"/>
        <w:gridCol w:w="2381"/>
      </w:tblGrid>
      <w:tr w:rsidR="00716A02" w:rsidTr="00716A02">
        <w:tc>
          <w:tcPr>
            <w:tcW w:w="545"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w:t>
            </w:r>
          </w:p>
          <w:p w:rsidR="00716A02" w:rsidRDefault="00716A02">
            <w:pPr>
              <w:suppressAutoHyphens w:val="0"/>
              <w:overflowPunct/>
              <w:autoSpaceDN w:val="0"/>
              <w:jc w:val="center"/>
              <w:rPr>
                <w:sz w:val="28"/>
                <w:szCs w:val="28"/>
                <w:lang w:eastAsia="ru-RU"/>
              </w:rPr>
            </w:pPr>
            <w:proofErr w:type="spellStart"/>
            <w:proofErr w:type="gramStart"/>
            <w:r>
              <w:rPr>
                <w:sz w:val="28"/>
                <w:szCs w:val="28"/>
                <w:lang w:eastAsia="ru-RU"/>
              </w:rPr>
              <w:t>п</w:t>
            </w:r>
            <w:proofErr w:type="spellEnd"/>
            <w:proofErr w:type="gramEnd"/>
            <w:r>
              <w:rPr>
                <w:sz w:val="28"/>
                <w:szCs w:val="28"/>
                <w:lang w:eastAsia="ru-RU"/>
              </w:rPr>
              <w:t>/</w:t>
            </w:r>
            <w:proofErr w:type="spellStart"/>
            <w:r>
              <w:rPr>
                <w:sz w:val="28"/>
                <w:szCs w:val="28"/>
                <w:lang w:eastAsia="ru-RU"/>
              </w:rPr>
              <w:t>п</w:t>
            </w:r>
            <w:proofErr w:type="spellEnd"/>
          </w:p>
        </w:tc>
        <w:tc>
          <w:tcPr>
            <w:tcW w:w="6888"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 xml:space="preserve">Перечень </w:t>
            </w:r>
          </w:p>
          <w:p w:rsidR="00716A02" w:rsidRDefault="00716A02">
            <w:pPr>
              <w:suppressAutoHyphens w:val="0"/>
              <w:overflowPunct/>
              <w:autoSpaceDN w:val="0"/>
              <w:jc w:val="center"/>
              <w:rPr>
                <w:sz w:val="28"/>
                <w:szCs w:val="28"/>
                <w:lang w:eastAsia="ru-RU"/>
              </w:rPr>
            </w:pPr>
            <w:r>
              <w:rPr>
                <w:sz w:val="28"/>
                <w:szCs w:val="28"/>
                <w:lang w:eastAsia="ru-RU"/>
              </w:rPr>
              <w:t xml:space="preserve">категорий работников </w:t>
            </w:r>
          </w:p>
        </w:tc>
        <w:tc>
          <w:tcPr>
            <w:tcW w:w="2297"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Размер надбавки</w:t>
            </w:r>
          </w:p>
          <w:p w:rsidR="00716A02" w:rsidRDefault="00716A02">
            <w:pPr>
              <w:suppressAutoHyphens w:val="0"/>
              <w:overflowPunct/>
              <w:autoSpaceDN w:val="0"/>
              <w:jc w:val="center"/>
              <w:rPr>
                <w:sz w:val="28"/>
                <w:szCs w:val="28"/>
                <w:lang w:eastAsia="ru-RU"/>
              </w:rPr>
            </w:pPr>
            <w:r>
              <w:rPr>
                <w:sz w:val="28"/>
                <w:szCs w:val="28"/>
                <w:lang w:eastAsia="ru-RU"/>
              </w:rPr>
              <w:t>(процентов)</w:t>
            </w:r>
          </w:p>
        </w:tc>
      </w:tr>
    </w:tbl>
    <w:p w:rsidR="00716A02" w:rsidRDefault="00716A02" w:rsidP="00716A02">
      <w:pPr>
        <w:suppressAutoHyphens w:val="0"/>
        <w:overflowPunct/>
        <w:autoSpaceDE/>
        <w:autoSpaceDN w:val="0"/>
        <w:rPr>
          <w:sz w:val="2"/>
          <w:szCs w:val="2"/>
          <w:lang w:eastAsia="ru-RU"/>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tblPr>
      <w:tblGrid>
        <w:gridCol w:w="565"/>
        <w:gridCol w:w="7139"/>
        <w:gridCol w:w="2381"/>
      </w:tblGrid>
      <w:tr w:rsidR="00716A02" w:rsidTr="00716A02">
        <w:trPr>
          <w:tblHeader/>
        </w:trPr>
        <w:tc>
          <w:tcPr>
            <w:tcW w:w="545"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val="en-US" w:eastAsia="ru-RU"/>
              </w:rPr>
            </w:pPr>
            <w:r>
              <w:rPr>
                <w:sz w:val="28"/>
                <w:szCs w:val="28"/>
                <w:lang w:val="en-US" w:eastAsia="ru-RU"/>
              </w:rPr>
              <w:t>1</w:t>
            </w:r>
          </w:p>
        </w:tc>
        <w:tc>
          <w:tcPr>
            <w:tcW w:w="6888"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val="en-US" w:eastAsia="ru-RU"/>
              </w:rPr>
            </w:pPr>
            <w:r>
              <w:rPr>
                <w:sz w:val="28"/>
                <w:szCs w:val="28"/>
                <w:lang w:val="en-US" w:eastAsia="ru-RU"/>
              </w:rPr>
              <w:t>2</w:t>
            </w:r>
          </w:p>
        </w:tc>
        <w:tc>
          <w:tcPr>
            <w:tcW w:w="2297"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val="en-US" w:eastAsia="ru-RU"/>
              </w:rPr>
            </w:pPr>
            <w:r>
              <w:rPr>
                <w:sz w:val="28"/>
                <w:szCs w:val="28"/>
                <w:lang w:val="en-US" w:eastAsia="ru-RU"/>
              </w:rPr>
              <w:t>3</w:t>
            </w:r>
          </w:p>
        </w:tc>
      </w:tr>
      <w:tr w:rsidR="00716A02" w:rsidTr="00716A02">
        <w:tc>
          <w:tcPr>
            <w:tcW w:w="545"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1.</w:t>
            </w:r>
          </w:p>
        </w:tc>
        <w:tc>
          <w:tcPr>
            <w:tcW w:w="6888"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rPr>
                <w:rFonts w:eastAsia="Calibri"/>
                <w:sz w:val="28"/>
                <w:szCs w:val="28"/>
                <w:lang w:eastAsia="en-US"/>
              </w:rPr>
            </w:pPr>
            <w:r>
              <w:rPr>
                <w:sz w:val="28"/>
                <w:szCs w:val="28"/>
                <w:lang w:eastAsia="ru-RU"/>
              </w:rPr>
              <w:t>Руководитель образовательной организации, заместители руководителя, главный бухгалтер; работники, занимающие должности, включенные в ПКГ, утвержденные приказами Минздравсоцразвития России от 05.05.2008 № 216н, от 05.05.2008 № 217н, от 03.07.2008 № 305н</w:t>
            </w:r>
            <w:r>
              <w:rPr>
                <w:rFonts w:eastAsia="Calibri"/>
                <w:sz w:val="28"/>
                <w:szCs w:val="28"/>
                <w:lang w:eastAsia="en-US"/>
              </w:rPr>
              <w:t>:</w:t>
            </w:r>
          </w:p>
          <w:p w:rsidR="00716A02" w:rsidRDefault="00716A02">
            <w:pPr>
              <w:suppressAutoHyphens w:val="0"/>
              <w:overflowPunct/>
              <w:autoSpaceDN w:val="0"/>
              <w:adjustRightInd w:val="0"/>
              <w:spacing w:before="120" w:after="120"/>
              <w:ind w:firstLine="709"/>
              <w:jc w:val="both"/>
              <w:rPr>
                <w:rFonts w:eastAsia="Calibri"/>
                <w:sz w:val="28"/>
                <w:szCs w:val="28"/>
                <w:lang w:eastAsia="en-US"/>
              </w:rPr>
            </w:pPr>
            <w:r>
              <w:rPr>
                <w:rFonts w:eastAsia="Calibri"/>
                <w:sz w:val="28"/>
                <w:szCs w:val="28"/>
                <w:lang w:eastAsia="en-US"/>
              </w:rPr>
              <w:t>при наличии почетного звания «народный» </w:t>
            </w:r>
          </w:p>
          <w:p w:rsidR="00716A02" w:rsidRDefault="00716A02">
            <w:pPr>
              <w:suppressAutoHyphens w:val="0"/>
              <w:overflowPunct/>
              <w:autoSpaceDN w:val="0"/>
              <w:adjustRightInd w:val="0"/>
              <w:spacing w:before="120" w:after="120"/>
              <w:ind w:firstLine="709"/>
              <w:jc w:val="both"/>
              <w:rPr>
                <w:rFonts w:eastAsia="Calibri"/>
                <w:sz w:val="28"/>
                <w:szCs w:val="28"/>
                <w:lang w:eastAsia="en-US"/>
              </w:rPr>
            </w:pPr>
            <w:r>
              <w:rPr>
                <w:rFonts w:eastAsia="Calibri"/>
                <w:sz w:val="28"/>
                <w:szCs w:val="28"/>
                <w:lang w:eastAsia="en-US"/>
              </w:rPr>
              <w:t>при наличии почетного звания «заслуженный»</w:t>
            </w:r>
          </w:p>
          <w:p w:rsidR="00716A02" w:rsidRDefault="00716A02">
            <w:pPr>
              <w:suppressAutoHyphens w:val="0"/>
              <w:overflowPunct/>
              <w:autoSpaceDN w:val="0"/>
              <w:spacing w:before="120" w:after="120"/>
              <w:ind w:firstLine="709"/>
              <w:jc w:val="both"/>
              <w:rPr>
                <w:sz w:val="28"/>
                <w:szCs w:val="28"/>
                <w:lang w:eastAsia="ru-RU"/>
              </w:rPr>
            </w:pPr>
            <w:r>
              <w:rPr>
                <w:sz w:val="28"/>
                <w:szCs w:val="28"/>
                <w:lang w:eastAsia="ru-RU"/>
              </w:rPr>
              <w:t>при наличии ведомственной награды</w:t>
            </w:r>
          </w:p>
        </w:tc>
        <w:tc>
          <w:tcPr>
            <w:tcW w:w="2297" w:type="dxa"/>
            <w:tcBorders>
              <w:top w:val="single" w:sz="4" w:space="0" w:color="auto"/>
              <w:left w:val="single" w:sz="4" w:space="0" w:color="auto"/>
              <w:bottom w:val="single" w:sz="4" w:space="0" w:color="auto"/>
              <w:right w:val="single" w:sz="4" w:space="0" w:color="auto"/>
            </w:tcBorders>
          </w:tcPr>
          <w:p w:rsidR="00716A02" w:rsidRDefault="00716A02">
            <w:pPr>
              <w:suppressAutoHyphens w:val="0"/>
              <w:overflowPunct/>
              <w:autoSpaceDN w:val="0"/>
              <w:jc w:val="center"/>
              <w:rPr>
                <w:sz w:val="28"/>
                <w:szCs w:val="28"/>
                <w:lang w:eastAsia="ru-RU"/>
              </w:rPr>
            </w:pPr>
          </w:p>
          <w:p w:rsidR="00716A02" w:rsidRDefault="00716A02">
            <w:pPr>
              <w:suppressAutoHyphens w:val="0"/>
              <w:overflowPunct/>
              <w:autoSpaceDN w:val="0"/>
              <w:jc w:val="center"/>
              <w:rPr>
                <w:sz w:val="28"/>
                <w:szCs w:val="28"/>
                <w:lang w:eastAsia="ru-RU"/>
              </w:rPr>
            </w:pPr>
          </w:p>
          <w:p w:rsidR="00716A02" w:rsidRDefault="00716A02">
            <w:pPr>
              <w:suppressAutoHyphens w:val="0"/>
              <w:overflowPunct/>
              <w:autoSpaceDN w:val="0"/>
              <w:jc w:val="center"/>
              <w:rPr>
                <w:sz w:val="28"/>
                <w:szCs w:val="28"/>
                <w:lang w:eastAsia="ru-RU"/>
              </w:rPr>
            </w:pPr>
          </w:p>
          <w:p w:rsidR="00716A02" w:rsidRDefault="00716A02">
            <w:pPr>
              <w:suppressAutoHyphens w:val="0"/>
              <w:overflowPunct/>
              <w:autoSpaceDN w:val="0"/>
              <w:jc w:val="center"/>
              <w:rPr>
                <w:sz w:val="28"/>
                <w:szCs w:val="28"/>
                <w:lang w:eastAsia="ru-RU"/>
              </w:rPr>
            </w:pPr>
          </w:p>
          <w:p w:rsidR="00716A02" w:rsidRDefault="00716A02">
            <w:pPr>
              <w:suppressAutoHyphens w:val="0"/>
              <w:overflowPunct/>
              <w:autoSpaceDN w:val="0"/>
              <w:jc w:val="center"/>
              <w:rPr>
                <w:sz w:val="28"/>
                <w:szCs w:val="28"/>
                <w:lang w:eastAsia="ru-RU"/>
              </w:rPr>
            </w:pPr>
          </w:p>
          <w:p w:rsidR="00716A02" w:rsidRDefault="00716A02">
            <w:pPr>
              <w:suppressAutoHyphens w:val="0"/>
              <w:overflowPunct/>
              <w:autoSpaceDN w:val="0"/>
              <w:spacing w:before="120" w:after="120"/>
              <w:jc w:val="center"/>
              <w:rPr>
                <w:sz w:val="28"/>
                <w:szCs w:val="28"/>
                <w:lang w:eastAsia="ru-RU"/>
              </w:rPr>
            </w:pPr>
            <w:r>
              <w:rPr>
                <w:sz w:val="28"/>
                <w:szCs w:val="28"/>
                <w:lang w:eastAsia="ru-RU"/>
              </w:rPr>
              <w:t>25</w:t>
            </w:r>
          </w:p>
          <w:p w:rsidR="00716A02" w:rsidRDefault="00716A02">
            <w:pPr>
              <w:suppressAutoHyphens w:val="0"/>
              <w:overflowPunct/>
              <w:autoSpaceDN w:val="0"/>
              <w:spacing w:before="120" w:after="120"/>
              <w:jc w:val="center"/>
              <w:rPr>
                <w:sz w:val="28"/>
                <w:szCs w:val="28"/>
                <w:lang w:eastAsia="ru-RU"/>
              </w:rPr>
            </w:pPr>
            <w:r>
              <w:rPr>
                <w:sz w:val="28"/>
                <w:szCs w:val="28"/>
                <w:lang w:eastAsia="ru-RU"/>
              </w:rPr>
              <w:t>15</w:t>
            </w:r>
          </w:p>
          <w:p w:rsidR="00716A02" w:rsidRDefault="00716A02">
            <w:pPr>
              <w:suppressAutoHyphens w:val="0"/>
              <w:overflowPunct/>
              <w:autoSpaceDN w:val="0"/>
              <w:spacing w:before="120" w:after="120"/>
              <w:jc w:val="center"/>
              <w:rPr>
                <w:sz w:val="28"/>
                <w:szCs w:val="28"/>
                <w:lang w:eastAsia="ru-RU"/>
              </w:rPr>
            </w:pPr>
            <w:r>
              <w:rPr>
                <w:sz w:val="28"/>
                <w:szCs w:val="28"/>
                <w:lang w:eastAsia="ru-RU"/>
              </w:rPr>
              <w:t>10</w:t>
            </w:r>
          </w:p>
        </w:tc>
      </w:tr>
      <w:tr w:rsidR="00716A02" w:rsidTr="00716A02">
        <w:tc>
          <w:tcPr>
            <w:tcW w:w="545"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2.</w:t>
            </w:r>
          </w:p>
        </w:tc>
        <w:tc>
          <w:tcPr>
            <w:tcW w:w="6888"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adjustRightInd w:val="0"/>
              <w:rPr>
                <w:rFonts w:eastAsia="Calibri"/>
                <w:sz w:val="28"/>
                <w:szCs w:val="28"/>
                <w:lang w:eastAsia="en-US"/>
              </w:rPr>
            </w:pPr>
            <w:r>
              <w:rPr>
                <w:rFonts w:eastAsia="Calibri"/>
                <w:sz w:val="28"/>
                <w:szCs w:val="28"/>
                <w:lang w:eastAsia="en-US"/>
              </w:rPr>
              <w:t>Иные работники:</w:t>
            </w:r>
          </w:p>
          <w:p w:rsidR="00716A02" w:rsidRDefault="00716A02">
            <w:pPr>
              <w:suppressAutoHyphens w:val="0"/>
              <w:overflowPunct/>
              <w:autoSpaceDN w:val="0"/>
              <w:adjustRightInd w:val="0"/>
              <w:spacing w:before="120" w:after="120"/>
              <w:ind w:firstLine="709"/>
              <w:jc w:val="both"/>
              <w:rPr>
                <w:rFonts w:eastAsia="Calibri"/>
                <w:sz w:val="28"/>
                <w:szCs w:val="28"/>
                <w:lang w:eastAsia="en-US"/>
              </w:rPr>
            </w:pPr>
            <w:r>
              <w:rPr>
                <w:rFonts w:eastAsia="Calibri"/>
                <w:sz w:val="28"/>
                <w:szCs w:val="28"/>
                <w:lang w:eastAsia="en-US"/>
              </w:rPr>
              <w:t>при наличии почетного звания «народный» </w:t>
            </w:r>
          </w:p>
          <w:p w:rsidR="00716A02" w:rsidRDefault="00716A02">
            <w:pPr>
              <w:suppressAutoHyphens w:val="0"/>
              <w:overflowPunct/>
              <w:autoSpaceDN w:val="0"/>
              <w:adjustRightInd w:val="0"/>
              <w:spacing w:before="120" w:after="120"/>
              <w:ind w:firstLine="709"/>
              <w:jc w:val="both"/>
              <w:rPr>
                <w:rFonts w:eastAsia="Calibri"/>
                <w:sz w:val="28"/>
                <w:szCs w:val="28"/>
                <w:lang w:eastAsia="en-US"/>
              </w:rPr>
            </w:pPr>
            <w:r>
              <w:rPr>
                <w:rFonts w:eastAsia="Calibri"/>
                <w:sz w:val="28"/>
                <w:szCs w:val="28"/>
                <w:lang w:eastAsia="en-US"/>
              </w:rPr>
              <w:t>при наличии почетного звания «заслуженный»</w:t>
            </w:r>
          </w:p>
          <w:p w:rsidR="00716A02" w:rsidRDefault="00716A02">
            <w:pPr>
              <w:suppressAutoHyphens w:val="0"/>
              <w:overflowPunct/>
              <w:autoSpaceDN w:val="0"/>
              <w:adjustRightInd w:val="0"/>
              <w:spacing w:before="120" w:after="120"/>
              <w:ind w:firstLine="709"/>
              <w:rPr>
                <w:rFonts w:eastAsia="Calibri"/>
                <w:sz w:val="28"/>
                <w:szCs w:val="28"/>
                <w:lang w:eastAsia="en-US"/>
              </w:rPr>
            </w:pPr>
            <w:r>
              <w:rPr>
                <w:sz w:val="28"/>
                <w:szCs w:val="28"/>
                <w:lang w:eastAsia="ru-RU"/>
              </w:rPr>
              <w:t>при наличии ведомственной награды</w:t>
            </w:r>
          </w:p>
        </w:tc>
        <w:tc>
          <w:tcPr>
            <w:tcW w:w="2297" w:type="dxa"/>
            <w:tcBorders>
              <w:top w:val="single" w:sz="4" w:space="0" w:color="auto"/>
              <w:left w:val="single" w:sz="4" w:space="0" w:color="auto"/>
              <w:bottom w:val="single" w:sz="4" w:space="0" w:color="auto"/>
              <w:right w:val="single" w:sz="4" w:space="0" w:color="auto"/>
            </w:tcBorders>
          </w:tcPr>
          <w:p w:rsidR="00716A02" w:rsidRDefault="00716A02">
            <w:pPr>
              <w:suppressAutoHyphens w:val="0"/>
              <w:overflowPunct/>
              <w:autoSpaceDN w:val="0"/>
              <w:jc w:val="center"/>
              <w:rPr>
                <w:sz w:val="28"/>
                <w:szCs w:val="28"/>
                <w:lang w:eastAsia="ru-RU"/>
              </w:rPr>
            </w:pPr>
          </w:p>
          <w:p w:rsidR="00716A02" w:rsidRDefault="00716A02">
            <w:pPr>
              <w:suppressAutoHyphens w:val="0"/>
              <w:overflowPunct/>
              <w:autoSpaceDN w:val="0"/>
              <w:spacing w:before="120" w:after="120"/>
              <w:jc w:val="center"/>
              <w:rPr>
                <w:sz w:val="28"/>
                <w:szCs w:val="28"/>
                <w:lang w:eastAsia="ru-RU"/>
              </w:rPr>
            </w:pPr>
            <w:r>
              <w:rPr>
                <w:sz w:val="28"/>
                <w:szCs w:val="28"/>
                <w:lang w:eastAsia="ru-RU"/>
              </w:rPr>
              <w:t>до 30</w:t>
            </w:r>
          </w:p>
          <w:p w:rsidR="00716A02" w:rsidRDefault="00716A02">
            <w:pPr>
              <w:suppressAutoHyphens w:val="0"/>
              <w:overflowPunct/>
              <w:autoSpaceDN w:val="0"/>
              <w:spacing w:before="120" w:after="120"/>
              <w:jc w:val="center"/>
              <w:rPr>
                <w:sz w:val="28"/>
                <w:szCs w:val="28"/>
                <w:lang w:eastAsia="ru-RU"/>
              </w:rPr>
            </w:pPr>
            <w:r>
              <w:rPr>
                <w:sz w:val="28"/>
                <w:szCs w:val="28"/>
                <w:lang w:eastAsia="ru-RU"/>
              </w:rPr>
              <w:t>до 20</w:t>
            </w:r>
          </w:p>
          <w:p w:rsidR="00716A02" w:rsidRDefault="00716A02">
            <w:pPr>
              <w:suppressAutoHyphens w:val="0"/>
              <w:overflowPunct/>
              <w:autoSpaceDN w:val="0"/>
              <w:spacing w:before="120" w:after="120"/>
              <w:jc w:val="center"/>
              <w:rPr>
                <w:sz w:val="28"/>
                <w:szCs w:val="28"/>
                <w:lang w:eastAsia="ru-RU"/>
              </w:rPr>
            </w:pPr>
            <w:r>
              <w:rPr>
                <w:sz w:val="28"/>
                <w:szCs w:val="28"/>
                <w:lang w:eastAsia="ru-RU"/>
              </w:rPr>
              <w:t>до 15</w:t>
            </w:r>
          </w:p>
        </w:tc>
      </w:tr>
    </w:tbl>
    <w:p w:rsidR="00716A02" w:rsidRDefault="00716A02" w:rsidP="00716A02">
      <w:pPr>
        <w:pageBreakBefore/>
        <w:suppressAutoHyphens w:val="0"/>
        <w:overflowPunct/>
        <w:autoSpaceDN w:val="0"/>
        <w:jc w:val="both"/>
        <w:rPr>
          <w:sz w:val="28"/>
          <w:szCs w:val="28"/>
          <w:lang w:eastAsia="ru-RU"/>
        </w:rPr>
      </w:pPr>
      <w:r>
        <w:rPr>
          <w:sz w:val="28"/>
          <w:szCs w:val="28"/>
          <w:lang w:eastAsia="ru-RU"/>
        </w:rPr>
        <w:lastRenderedPageBreak/>
        <w:t xml:space="preserve">   Надбавка за наличие почетного звания устанавливается со дня присвоения почетного звания, награждения ведомственной наградой (медалью, нагрудным знаком, нагрудным значком). При наличии у работника двух и более почетных званий Российской Федерации и (или) ведомственных наград надбавка за наличие почетного звания устанавливается по одному из оснований, имеющему большее значение.</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Надбавка за наличие почетного звания устанавливается при условии соответствия почетного звания направлению профессиональной деятельности по занимаемой должности.</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Перечень ведомственных наград, при наличии которых работникам может устанавливаться надбавка за наличие почетного звания, утверждается министерством.</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4.12.</w:t>
      </w:r>
      <w:r>
        <w:rPr>
          <w:rFonts w:eastAsia="Calibri"/>
          <w:sz w:val="28"/>
          <w:szCs w:val="28"/>
          <w:lang w:eastAsia="en-US"/>
        </w:rPr>
        <w:t> </w:t>
      </w:r>
      <w:proofErr w:type="gramStart"/>
      <w:r>
        <w:rPr>
          <w:sz w:val="28"/>
          <w:szCs w:val="28"/>
          <w:lang w:eastAsia="ru-RU"/>
        </w:rPr>
        <w:t>В целях привлечения и укрепления кадрового состава муниципальных организаций системы образования Зимовниковского района молодым специалистам из числа педагогических работников (далее – молодой специалист) устанавливается надбавка  в размере 10 процентов от</w:t>
      </w:r>
      <w:r>
        <w:rPr>
          <w:sz w:val="28"/>
          <w:szCs w:val="28"/>
          <w:lang w:val="en-US" w:eastAsia="ru-RU"/>
        </w:rPr>
        <w:t> </w:t>
      </w:r>
      <w:r>
        <w:rPr>
          <w:sz w:val="28"/>
          <w:szCs w:val="28"/>
          <w:lang w:eastAsia="ru-RU"/>
        </w:rPr>
        <w:t>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w:t>
      </w:r>
      <w:proofErr w:type="gramEnd"/>
    </w:p>
    <w:p w:rsidR="00716A02" w:rsidRDefault="00716A02" w:rsidP="00716A02">
      <w:pPr>
        <w:suppressAutoHyphens w:val="0"/>
        <w:overflowPunct/>
        <w:autoSpaceDN w:val="0"/>
        <w:adjustRightInd w:val="0"/>
        <w:ind w:firstLine="709"/>
        <w:jc w:val="both"/>
        <w:rPr>
          <w:sz w:val="28"/>
          <w:szCs w:val="28"/>
          <w:lang w:eastAsia="ru-RU"/>
        </w:rPr>
      </w:pPr>
      <w:proofErr w:type="gramStart"/>
      <w:r>
        <w:rPr>
          <w:sz w:val="28"/>
          <w:szCs w:val="28"/>
          <w:lang w:eastAsia="ru-RU"/>
        </w:rPr>
        <w:t>Под молодыми специалистами в целях установления надбавки понимаются лица в возрасте до 35 лет, получившие среднее профессиональное или высшее образование, или обучающиеся по образовательным программам высшего образования и допущенные в установленном порядке к занятию педагогической деятельностью по общеобразовательным программам, осуществляющие в образовательной организации профессиональную деятельность на основании трудового договора по основной работе по должности, отнесенной постановлением Правительства Российской Федерации от</w:t>
      </w:r>
      <w:proofErr w:type="gramEnd"/>
      <w:r>
        <w:rPr>
          <w:sz w:val="28"/>
          <w:szCs w:val="28"/>
          <w:lang w:eastAsia="ru-RU"/>
        </w:rPr>
        <w:t xml:space="preserve"> 08.08.2013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к должностям педагогических работников. </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Надбавка молодым специалистам устанавливается на период до наступления основания для установления педагогическому работнику надбавки за выслугу лет. Надбавка отменяется при переходе работника на работу в иных должностях, не отнесенных к должностям педагогических работников, или при наступлении у работника права на получение надбавки за выслугу лет.</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4.13. При наступлении у работника права на установление (изменение размера) выплат стимулирующего характера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установление (изменение размера) выплат осуществляется по окончании указанных периодов.</w:t>
      </w:r>
    </w:p>
    <w:p w:rsidR="00716A02" w:rsidRDefault="00716A02" w:rsidP="00716A02">
      <w:pPr>
        <w:suppressAutoHyphens w:val="0"/>
        <w:overflowPunct/>
        <w:autoSpaceDN w:val="0"/>
        <w:adjustRightInd w:val="0"/>
        <w:ind w:firstLine="709"/>
        <w:jc w:val="both"/>
        <w:rPr>
          <w:sz w:val="28"/>
          <w:szCs w:val="28"/>
          <w:lang w:eastAsia="ru-RU"/>
        </w:rPr>
      </w:pPr>
      <w:r>
        <w:rPr>
          <w:sz w:val="28"/>
          <w:szCs w:val="28"/>
          <w:lang w:eastAsia="ru-RU"/>
        </w:rPr>
        <w:t>4.14. При наличии оснований выплаты стимулирующего характера могут устанавливаться работникам при выполнении работ в рамках основного трудового договора (дополнительного соглашения к трудовому договору) и</w:t>
      </w:r>
      <w:r>
        <w:rPr>
          <w:sz w:val="28"/>
          <w:szCs w:val="28"/>
          <w:lang w:val="en-US" w:eastAsia="ru-RU"/>
        </w:rPr>
        <w:t> </w:t>
      </w:r>
      <w:r>
        <w:rPr>
          <w:sz w:val="28"/>
          <w:szCs w:val="28"/>
          <w:lang w:eastAsia="ru-RU"/>
        </w:rPr>
        <w:t xml:space="preserve">трудового </w:t>
      </w:r>
      <w:r>
        <w:rPr>
          <w:sz w:val="28"/>
          <w:szCs w:val="28"/>
          <w:lang w:eastAsia="ru-RU"/>
        </w:rPr>
        <w:lastRenderedPageBreak/>
        <w:t>договора по совместительству, за исключением надбавки молодым специалистам, устанавливаемой только по основной работе.</w:t>
      </w:r>
    </w:p>
    <w:p w:rsidR="00716A02" w:rsidRDefault="00716A02" w:rsidP="00716A02">
      <w:pPr>
        <w:widowControl w:val="0"/>
        <w:suppressAutoHyphens w:val="0"/>
        <w:overflowPunct/>
        <w:autoSpaceDN w:val="0"/>
        <w:adjustRightInd w:val="0"/>
        <w:spacing w:before="120"/>
        <w:ind w:firstLine="720"/>
        <w:jc w:val="center"/>
        <w:rPr>
          <w:bCs/>
          <w:sz w:val="28"/>
          <w:szCs w:val="28"/>
          <w:lang w:eastAsia="ru-RU"/>
        </w:rPr>
      </w:pPr>
      <w:r>
        <w:rPr>
          <w:bCs/>
          <w:sz w:val="28"/>
          <w:szCs w:val="28"/>
          <w:lang w:eastAsia="ru-RU"/>
        </w:rPr>
        <w:t>5. Условия оплаты труда руководителей образовательных организаций,</w:t>
      </w:r>
    </w:p>
    <w:p w:rsidR="00716A02" w:rsidRDefault="00716A02" w:rsidP="00716A02">
      <w:pPr>
        <w:widowControl w:val="0"/>
        <w:suppressAutoHyphens w:val="0"/>
        <w:overflowPunct/>
        <w:autoSpaceDN w:val="0"/>
        <w:adjustRightInd w:val="0"/>
        <w:ind w:firstLine="720"/>
        <w:jc w:val="center"/>
        <w:rPr>
          <w:bCs/>
          <w:sz w:val="28"/>
          <w:szCs w:val="28"/>
          <w:lang w:eastAsia="ru-RU"/>
        </w:rPr>
      </w:pPr>
      <w:r>
        <w:rPr>
          <w:bCs/>
          <w:sz w:val="28"/>
          <w:szCs w:val="28"/>
          <w:lang w:eastAsia="ru-RU"/>
        </w:rPr>
        <w:t>их заместителей и главных бухгалтеров, включая порядок</w:t>
      </w:r>
    </w:p>
    <w:p w:rsidR="00716A02" w:rsidRDefault="00716A02" w:rsidP="00716A02">
      <w:pPr>
        <w:widowControl w:val="0"/>
        <w:suppressAutoHyphens w:val="0"/>
        <w:overflowPunct/>
        <w:autoSpaceDN w:val="0"/>
        <w:adjustRightInd w:val="0"/>
        <w:ind w:firstLine="720"/>
        <w:jc w:val="center"/>
        <w:rPr>
          <w:bCs/>
          <w:sz w:val="28"/>
          <w:szCs w:val="28"/>
          <w:lang w:eastAsia="ru-RU"/>
        </w:rPr>
      </w:pPr>
      <w:r>
        <w:rPr>
          <w:bCs/>
          <w:sz w:val="28"/>
          <w:szCs w:val="28"/>
          <w:lang w:eastAsia="ru-RU"/>
        </w:rPr>
        <w:t>определения должностных окладов, условия осуществления</w:t>
      </w:r>
    </w:p>
    <w:p w:rsidR="00716A02" w:rsidRDefault="00716A02" w:rsidP="00716A02">
      <w:pPr>
        <w:widowControl w:val="0"/>
        <w:suppressAutoHyphens w:val="0"/>
        <w:overflowPunct/>
        <w:autoSpaceDN w:val="0"/>
        <w:adjustRightInd w:val="0"/>
        <w:ind w:firstLine="720"/>
        <w:jc w:val="center"/>
        <w:rPr>
          <w:bCs/>
          <w:sz w:val="28"/>
          <w:szCs w:val="28"/>
          <w:lang w:eastAsia="ru-RU"/>
        </w:rPr>
      </w:pPr>
      <w:r>
        <w:rPr>
          <w:bCs/>
          <w:sz w:val="28"/>
          <w:szCs w:val="28"/>
          <w:lang w:eastAsia="ru-RU"/>
        </w:rPr>
        <w:t>выплат компенсационного и стимулирующего характера</w:t>
      </w:r>
    </w:p>
    <w:p w:rsidR="00716A02" w:rsidRDefault="00716A02" w:rsidP="00716A02">
      <w:pPr>
        <w:widowControl w:val="0"/>
        <w:suppressAutoHyphens w:val="0"/>
        <w:overflowPunct/>
        <w:autoSpaceDN w:val="0"/>
        <w:adjustRightInd w:val="0"/>
        <w:ind w:firstLine="720"/>
        <w:jc w:val="center"/>
        <w:rPr>
          <w:bCs/>
          <w:sz w:val="28"/>
          <w:szCs w:val="28"/>
          <w:lang w:eastAsia="ru-RU"/>
        </w:rPr>
      </w:pPr>
    </w:p>
    <w:p w:rsidR="00716A02" w:rsidRDefault="00716A02" w:rsidP="00716A02">
      <w:pPr>
        <w:suppressAutoHyphens w:val="0"/>
        <w:overflowPunct/>
        <w:autoSpaceDN w:val="0"/>
        <w:ind w:firstLine="709"/>
        <w:jc w:val="both"/>
        <w:rPr>
          <w:sz w:val="28"/>
          <w:szCs w:val="28"/>
          <w:lang w:eastAsia="ru-RU"/>
        </w:rPr>
      </w:pPr>
      <w:r>
        <w:rPr>
          <w:sz w:val="28"/>
          <w:szCs w:val="28"/>
          <w:lang w:eastAsia="ru-RU"/>
        </w:rPr>
        <w:t>5.1. Заработная плата руководителей образовательных организаций, их заместителей и главных бухгалтеров состоит из должностного оклада, выплат компенсационного и стимулирующего характера.</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5.2. Установление должностных окладов руководителям образовательных организаций, заместителям руководителей и главным бухгалтерам.</w:t>
      </w:r>
    </w:p>
    <w:p w:rsidR="00716A02" w:rsidRDefault="00716A02" w:rsidP="00716A02">
      <w:pPr>
        <w:suppressAutoHyphens w:val="0"/>
        <w:overflowPunct/>
        <w:autoSpaceDE/>
        <w:autoSpaceDN w:val="0"/>
        <w:ind w:firstLine="709"/>
        <w:jc w:val="both"/>
        <w:rPr>
          <w:sz w:val="28"/>
          <w:szCs w:val="28"/>
          <w:lang w:eastAsia="ru-RU"/>
        </w:rPr>
      </w:pPr>
      <w:r>
        <w:rPr>
          <w:sz w:val="28"/>
          <w:szCs w:val="28"/>
          <w:lang w:eastAsia="ru-RU"/>
        </w:rPr>
        <w:t>5.2.1. </w:t>
      </w:r>
      <w:r>
        <w:rPr>
          <w:bCs/>
          <w:sz w:val="28"/>
          <w:szCs w:val="28"/>
          <w:lang w:eastAsia="ru-RU"/>
        </w:rPr>
        <w:t xml:space="preserve">Размер должностного оклада руководителя образовательной организации устанавливается трудовым договором, </w:t>
      </w:r>
      <w:r>
        <w:rPr>
          <w:sz w:val="28"/>
          <w:szCs w:val="28"/>
          <w:lang w:eastAsia="ru-RU"/>
        </w:rPr>
        <w:t>но не ниже размеров должностных окладов, установленных настоящим Положением.</w:t>
      </w:r>
    </w:p>
    <w:p w:rsidR="00716A02" w:rsidRDefault="00716A02" w:rsidP="00716A02">
      <w:pPr>
        <w:suppressAutoHyphens w:val="0"/>
        <w:overflowPunct/>
        <w:autoSpaceDE/>
        <w:autoSpaceDN w:val="0"/>
        <w:ind w:firstLine="709"/>
        <w:jc w:val="both"/>
        <w:rPr>
          <w:bCs/>
          <w:sz w:val="28"/>
          <w:szCs w:val="28"/>
          <w:lang w:eastAsia="ru-RU"/>
        </w:rPr>
      </w:pPr>
      <w:r>
        <w:rPr>
          <w:sz w:val="28"/>
          <w:szCs w:val="28"/>
          <w:lang w:eastAsia="ru-RU"/>
        </w:rPr>
        <w:t xml:space="preserve">5.2.2. Размер должностного оклада руководителя </w:t>
      </w:r>
      <w:r>
        <w:rPr>
          <w:bCs/>
          <w:sz w:val="28"/>
          <w:szCs w:val="28"/>
          <w:lang w:eastAsia="ru-RU"/>
        </w:rPr>
        <w:t>образовательной организации</w:t>
      </w:r>
      <w:r>
        <w:rPr>
          <w:sz w:val="28"/>
          <w:szCs w:val="28"/>
          <w:lang w:eastAsia="ru-RU"/>
        </w:rPr>
        <w:t xml:space="preserve"> устанавливается в зависимости от группы по оплате труда руководителей </w:t>
      </w:r>
      <w:r>
        <w:rPr>
          <w:bCs/>
          <w:sz w:val="28"/>
          <w:szCs w:val="28"/>
          <w:lang w:eastAsia="ru-RU"/>
        </w:rPr>
        <w:t>с</w:t>
      </w:r>
      <w:r>
        <w:rPr>
          <w:rFonts w:eastAsia="Calibri"/>
          <w:sz w:val="28"/>
          <w:szCs w:val="28"/>
          <w:lang w:eastAsia="en-US"/>
        </w:rPr>
        <w:t> </w:t>
      </w:r>
      <w:r>
        <w:rPr>
          <w:bCs/>
          <w:sz w:val="28"/>
          <w:szCs w:val="28"/>
          <w:lang w:eastAsia="ru-RU"/>
        </w:rPr>
        <w:t>учетом сложности труда, в том числе масштаба управления и особенностей деятельности и</w:t>
      </w:r>
      <w:r>
        <w:rPr>
          <w:bCs/>
          <w:sz w:val="28"/>
          <w:szCs w:val="28"/>
          <w:lang w:val="en-US" w:eastAsia="ru-RU"/>
        </w:rPr>
        <w:t> </w:t>
      </w:r>
      <w:r>
        <w:rPr>
          <w:bCs/>
          <w:sz w:val="28"/>
          <w:szCs w:val="28"/>
          <w:lang w:eastAsia="ru-RU"/>
        </w:rPr>
        <w:t>значимости образовательной организации.</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Размеры должностных окладов руководителей приведены в</w:t>
      </w:r>
      <w:r>
        <w:rPr>
          <w:sz w:val="28"/>
          <w:szCs w:val="28"/>
          <w:lang w:val="en-US" w:eastAsia="ru-RU"/>
        </w:rPr>
        <w:t> </w:t>
      </w:r>
      <w:r>
        <w:rPr>
          <w:sz w:val="28"/>
          <w:szCs w:val="28"/>
          <w:lang w:eastAsia="ru-RU"/>
        </w:rPr>
        <w:t>таблице № 10.</w:t>
      </w:r>
    </w:p>
    <w:p w:rsidR="00716A02" w:rsidRDefault="00716A02" w:rsidP="00716A02">
      <w:pPr>
        <w:suppressAutoHyphens w:val="0"/>
        <w:overflowPunct/>
        <w:autoSpaceDN w:val="0"/>
        <w:ind w:firstLine="709"/>
        <w:jc w:val="both"/>
        <w:rPr>
          <w:sz w:val="28"/>
          <w:szCs w:val="28"/>
          <w:lang w:eastAsia="ru-RU"/>
        </w:rPr>
      </w:pPr>
    </w:p>
    <w:p w:rsidR="00716A02" w:rsidRDefault="00716A02" w:rsidP="00716A02">
      <w:pPr>
        <w:pageBreakBefore/>
        <w:suppressAutoHyphens w:val="0"/>
        <w:overflowPunct/>
        <w:autoSpaceDN w:val="0"/>
        <w:rPr>
          <w:sz w:val="28"/>
          <w:szCs w:val="28"/>
          <w:lang w:eastAsia="ru-RU"/>
        </w:rPr>
      </w:pPr>
      <w:r>
        <w:rPr>
          <w:sz w:val="28"/>
          <w:szCs w:val="28"/>
          <w:lang w:eastAsia="ru-RU"/>
        </w:rPr>
        <w:lastRenderedPageBreak/>
        <w:t xml:space="preserve">                                                                                                                   Таблица № 10</w:t>
      </w:r>
    </w:p>
    <w:p w:rsidR="00716A02" w:rsidRDefault="00716A02" w:rsidP="00716A02">
      <w:pPr>
        <w:suppressAutoHyphens w:val="0"/>
        <w:overflowPunct/>
        <w:autoSpaceDN w:val="0"/>
        <w:ind w:firstLine="540"/>
        <w:jc w:val="right"/>
        <w:rPr>
          <w:sz w:val="28"/>
          <w:szCs w:val="28"/>
          <w:lang w:eastAsia="ru-RU"/>
        </w:rPr>
      </w:pPr>
    </w:p>
    <w:p w:rsidR="00716A02" w:rsidRDefault="00716A02" w:rsidP="00716A02">
      <w:pPr>
        <w:suppressAutoHyphens w:val="0"/>
        <w:overflowPunct/>
        <w:autoSpaceDN w:val="0"/>
        <w:jc w:val="center"/>
        <w:rPr>
          <w:sz w:val="28"/>
          <w:szCs w:val="28"/>
          <w:lang w:eastAsia="ru-RU"/>
        </w:rPr>
      </w:pPr>
      <w:r>
        <w:rPr>
          <w:sz w:val="28"/>
          <w:szCs w:val="28"/>
          <w:lang w:eastAsia="ru-RU"/>
        </w:rPr>
        <w:t xml:space="preserve">РАЗМЕРЫ </w:t>
      </w:r>
    </w:p>
    <w:p w:rsidR="00716A02" w:rsidRDefault="00716A02" w:rsidP="00716A02">
      <w:pPr>
        <w:suppressAutoHyphens w:val="0"/>
        <w:overflowPunct/>
        <w:autoSpaceDN w:val="0"/>
        <w:jc w:val="center"/>
        <w:rPr>
          <w:sz w:val="28"/>
          <w:szCs w:val="28"/>
          <w:lang w:eastAsia="ru-RU"/>
        </w:rPr>
      </w:pPr>
      <w:r>
        <w:rPr>
          <w:sz w:val="28"/>
          <w:szCs w:val="28"/>
          <w:lang w:eastAsia="ru-RU"/>
        </w:rPr>
        <w:t xml:space="preserve">должностных окладов руководителей </w:t>
      </w:r>
      <w:r>
        <w:rPr>
          <w:bCs/>
          <w:sz w:val="28"/>
          <w:szCs w:val="28"/>
          <w:lang w:eastAsia="ru-RU"/>
        </w:rPr>
        <w:t>образовательных организаций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tblPr>
      <w:tblGrid>
        <w:gridCol w:w="6869"/>
        <w:gridCol w:w="3318"/>
      </w:tblGrid>
      <w:tr w:rsidR="00716A02" w:rsidTr="00716A02">
        <w:tc>
          <w:tcPr>
            <w:tcW w:w="6583"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adjustRightInd w:val="0"/>
              <w:jc w:val="center"/>
              <w:rPr>
                <w:rFonts w:eastAsia="Calibri"/>
                <w:sz w:val="28"/>
                <w:szCs w:val="28"/>
                <w:lang w:eastAsia="en-US"/>
              </w:rPr>
            </w:pPr>
            <w:r>
              <w:rPr>
                <w:rFonts w:eastAsia="Calibri"/>
                <w:sz w:val="28"/>
                <w:szCs w:val="28"/>
                <w:lang w:eastAsia="en-US"/>
              </w:rPr>
              <w:t>Группа</w:t>
            </w:r>
          </w:p>
          <w:p w:rsidR="00716A02" w:rsidRDefault="00716A02">
            <w:pPr>
              <w:suppressAutoHyphens w:val="0"/>
              <w:overflowPunct/>
              <w:autoSpaceDN w:val="0"/>
              <w:jc w:val="center"/>
              <w:rPr>
                <w:sz w:val="28"/>
                <w:szCs w:val="28"/>
                <w:lang w:eastAsia="ru-RU"/>
              </w:rPr>
            </w:pPr>
            <w:r>
              <w:rPr>
                <w:sz w:val="28"/>
                <w:szCs w:val="28"/>
                <w:lang w:eastAsia="ru-RU"/>
              </w:rPr>
              <w:t>по оплате труда руководителей</w:t>
            </w:r>
          </w:p>
        </w:tc>
        <w:tc>
          <w:tcPr>
            <w:tcW w:w="3180"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Минимальный должностной оклад (рублей)</w:t>
            </w:r>
          </w:p>
        </w:tc>
      </w:tr>
      <w:tr w:rsidR="00716A02" w:rsidTr="00716A02">
        <w:trPr>
          <w:tblHeader/>
        </w:trPr>
        <w:tc>
          <w:tcPr>
            <w:tcW w:w="6583"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val="en-US" w:eastAsia="ru-RU"/>
              </w:rPr>
            </w:pPr>
            <w:r>
              <w:rPr>
                <w:sz w:val="28"/>
                <w:szCs w:val="28"/>
                <w:lang w:val="en-US" w:eastAsia="ru-RU"/>
              </w:rPr>
              <w:t>1</w:t>
            </w:r>
          </w:p>
        </w:tc>
        <w:tc>
          <w:tcPr>
            <w:tcW w:w="3180"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val="en-US" w:eastAsia="ru-RU"/>
              </w:rPr>
            </w:pPr>
            <w:r>
              <w:rPr>
                <w:sz w:val="28"/>
                <w:szCs w:val="28"/>
                <w:lang w:val="en-US" w:eastAsia="ru-RU"/>
              </w:rPr>
              <w:t>2</w:t>
            </w:r>
          </w:p>
        </w:tc>
      </w:tr>
      <w:tr w:rsidR="00716A02" w:rsidTr="00716A02">
        <w:tc>
          <w:tcPr>
            <w:tcW w:w="6583"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rPr>
                <w:sz w:val="28"/>
                <w:szCs w:val="28"/>
                <w:lang w:eastAsia="ru-RU"/>
              </w:rPr>
            </w:pPr>
            <w:r>
              <w:rPr>
                <w:sz w:val="28"/>
                <w:szCs w:val="28"/>
                <w:lang w:eastAsia="ru-RU"/>
              </w:rPr>
              <w:t>Учреждения I группы по оплате труда руководителей</w:t>
            </w:r>
          </w:p>
        </w:tc>
        <w:tc>
          <w:tcPr>
            <w:tcW w:w="3180"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E/>
              <w:autoSpaceDN w:val="0"/>
              <w:jc w:val="center"/>
              <w:rPr>
                <w:rFonts w:eastAsia="Calibri"/>
                <w:sz w:val="28"/>
                <w:szCs w:val="28"/>
                <w:lang w:eastAsia="ru-RU"/>
              </w:rPr>
            </w:pPr>
            <w:r>
              <w:rPr>
                <w:rFonts w:eastAsia="Calibri"/>
                <w:sz w:val="28"/>
                <w:szCs w:val="28"/>
                <w:lang w:eastAsia="ru-RU"/>
              </w:rPr>
              <w:t>27774</w:t>
            </w:r>
          </w:p>
        </w:tc>
      </w:tr>
      <w:tr w:rsidR="00716A02" w:rsidTr="00716A02">
        <w:tc>
          <w:tcPr>
            <w:tcW w:w="6583"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rPr>
                <w:sz w:val="28"/>
                <w:szCs w:val="28"/>
                <w:lang w:eastAsia="ru-RU"/>
              </w:rPr>
            </w:pPr>
            <w:r>
              <w:rPr>
                <w:sz w:val="28"/>
                <w:szCs w:val="28"/>
                <w:lang w:eastAsia="ru-RU"/>
              </w:rPr>
              <w:t>Учреждения II и III групп по оплате труда руководителей</w:t>
            </w:r>
          </w:p>
        </w:tc>
        <w:tc>
          <w:tcPr>
            <w:tcW w:w="3180"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E/>
              <w:autoSpaceDN w:val="0"/>
              <w:jc w:val="center"/>
              <w:rPr>
                <w:rFonts w:eastAsia="Calibri"/>
                <w:sz w:val="28"/>
                <w:szCs w:val="28"/>
                <w:lang w:eastAsia="ru-RU"/>
              </w:rPr>
            </w:pPr>
            <w:r>
              <w:rPr>
                <w:rFonts w:eastAsia="Calibri"/>
                <w:sz w:val="28"/>
                <w:szCs w:val="28"/>
                <w:lang w:eastAsia="ru-RU"/>
              </w:rPr>
              <w:t>25254</w:t>
            </w:r>
          </w:p>
        </w:tc>
      </w:tr>
      <w:tr w:rsidR="00716A02" w:rsidTr="00716A02">
        <w:tc>
          <w:tcPr>
            <w:tcW w:w="6583"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rPr>
                <w:sz w:val="28"/>
                <w:szCs w:val="28"/>
                <w:lang w:eastAsia="ru-RU"/>
              </w:rPr>
            </w:pPr>
            <w:r>
              <w:rPr>
                <w:sz w:val="28"/>
                <w:szCs w:val="28"/>
                <w:lang w:eastAsia="ru-RU"/>
              </w:rPr>
              <w:t xml:space="preserve">Учреждения IV группы по оплате труда руководителей </w:t>
            </w:r>
          </w:p>
        </w:tc>
        <w:tc>
          <w:tcPr>
            <w:tcW w:w="3180"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E/>
              <w:autoSpaceDN w:val="0"/>
              <w:jc w:val="center"/>
              <w:rPr>
                <w:rFonts w:eastAsia="Calibri"/>
                <w:sz w:val="28"/>
                <w:szCs w:val="28"/>
                <w:lang w:eastAsia="ru-RU"/>
              </w:rPr>
            </w:pPr>
            <w:r>
              <w:rPr>
                <w:rFonts w:eastAsia="Calibri"/>
                <w:sz w:val="28"/>
                <w:szCs w:val="28"/>
                <w:lang w:eastAsia="ru-RU"/>
              </w:rPr>
              <w:t>22959</w:t>
            </w:r>
          </w:p>
        </w:tc>
      </w:tr>
    </w:tbl>
    <w:p w:rsidR="00716A02" w:rsidRDefault="00716A02" w:rsidP="00716A02">
      <w:pPr>
        <w:suppressAutoHyphens w:val="0"/>
        <w:overflowPunct/>
        <w:autoSpaceDN w:val="0"/>
        <w:ind w:firstLine="709"/>
        <w:jc w:val="both"/>
        <w:rPr>
          <w:sz w:val="28"/>
          <w:szCs w:val="28"/>
          <w:lang w:eastAsia="ru-RU"/>
        </w:rPr>
      </w:pPr>
    </w:p>
    <w:p w:rsidR="00716A02" w:rsidRDefault="00716A02" w:rsidP="00716A02">
      <w:pPr>
        <w:suppressAutoHyphens w:val="0"/>
        <w:overflowPunct/>
        <w:autoSpaceDN w:val="0"/>
        <w:adjustRightInd w:val="0"/>
        <w:ind w:firstLine="709"/>
        <w:jc w:val="both"/>
        <w:rPr>
          <w:sz w:val="28"/>
          <w:szCs w:val="28"/>
          <w:lang w:eastAsia="ru-RU"/>
        </w:rPr>
      </w:pPr>
      <w:r>
        <w:rPr>
          <w:sz w:val="28"/>
          <w:szCs w:val="28"/>
          <w:lang w:eastAsia="ru-RU"/>
        </w:rPr>
        <w:t>Примечание.</w:t>
      </w:r>
    </w:p>
    <w:p w:rsidR="00716A02" w:rsidRDefault="00716A02" w:rsidP="00716A02">
      <w:pPr>
        <w:suppressAutoHyphens w:val="0"/>
        <w:overflowPunct/>
        <w:autoSpaceDN w:val="0"/>
        <w:adjustRightInd w:val="0"/>
        <w:ind w:firstLine="709"/>
        <w:jc w:val="both"/>
        <w:rPr>
          <w:sz w:val="28"/>
          <w:szCs w:val="28"/>
          <w:lang w:eastAsia="ru-RU"/>
        </w:rPr>
      </w:pPr>
      <w:r>
        <w:rPr>
          <w:sz w:val="28"/>
          <w:szCs w:val="28"/>
          <w:lang w:eastAsia="ru-RU"/>
        </w:rPr>
        <w:t>Отнесение образовательной организации к одной из групп по оплате труда руководителей производится по результатам оценки сложности руководства организацией, исходя из суммы баллов, набранной по объемным показателям.</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 xml:space="preserve">Порядок отнесения </w:t>
      </w:r>
      <w:r>
        <w:rPr>
          <w:bCs/>
          <w:sz w:val="28"/>
          <w:szCs w:val="28"/>
          <w:lang w:eastAsia="ru-RU"/>
        </w:rPr>
        <w:t>образовательной организации</w:t>
      </w:r>
      <w:r>
        <w:rPr>
          <w:rFonts w:eastAsia="Calibri"/>
          <w:sz w:val="28"/>
          <w:szCs w:val="28"/>
          <w:lang w:eastAsia="en-US"/>
        </w:rPr>
        <w:t xml:space="preserve"> к группе по оплате труда руководителей организаций, включая перечень объемных показателей, учитывающих </w:t>
      </w:r>
      <w:r>
        <w:rPr>
          <w:bCs/>
          <w:sz w:val="28"/>
          <w:szCs w:val="28"/>
          <w:lang w:eastAsia="ru-RU"/>
        </w:rPr>
        <w:t xml:space="preserve">сложность </w:t>
      </w:r>
      <w:r>
        <w:rPr>
          <w:sz w:val="28"/>
          <w:szCs w:val="28"/>
          <w:lang w:eastAsia="ru-RU"/>
        </w:rPr>
        <w:t>руководства организацией</w:t>
      </w:r>
      <w:r>
        <w:rPr>
          <w:bCs/>
          <w:sz w:val="28"/>
          <w:szCs w:val="28"/>
          <w:lang w:eastAsia="ru-RU"/>
        </w:rPr>
        <w:t xml:space="preserve">, </w:t>
      </w:r>
      <w:r>
        <w:rPr>
          <w:rFonts w:eastAsia="Calibri"/>
          <w:sz w:val="28"/>
          <w:szCs w:val="28"/>
          <w:lang w:eastAsia="en-US"/>
        </w:rPr>
        <w:t>утверждается управлением образования.</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 xml:space="preserve">5.2.3. Размеры должностных окладов заместителей руководителя и главного бухгалтера устанавливаются на 10 – 20 процентов ниже должностного оклада руководителя </w:t>
      </w:r>
      <w:r>
        <w:rPr>
          <w:bCs/>
          <w:sz w:val="28"/>
          <w:szCs w:val="28"/>
          <w:lang w:eastAsia="ru-RU"/>
        </w:rPr>
        <w:t>образовательной организации</w:t>
      </w:r>
      <w:r>
        <w:rPr>
          <w:sz w:val="28"/>
          <w:szCs w:val="28"/>
          <w:lang w:eastAsia="ru-RU"/>
        </w:rPr>
        <w:t>.</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 xml:space="preserve">5.3. С учетом условий труда руководителю </w:t>
      </w:r>
      <w:r>
        <w:rPr>
          <w:bCs/>
          <w:sz w:val="28"/>
          <w:szCs w:val="28"/>
          <w:lang w:eastAsia="ru-RU"/>
        </w:rPr>
        <w:t>образовательной организации</w:t>
      </w:r>
      <w:r>
        <w:rPr>
          <w:sz w:val="28"/>
          <w:szCs w:val="28"/>
          <w:lang w:eastAsia="ru-RU"/>
        </w:rPr>
        <w:t>, его заместителю и главным бухгалтерам могут устанавливаться выплаты компенсационного характера, предусмотренные разделом 3 настоящего Положения, в порядке, определенном управлением образования.</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 xml:space="preserve">5.4. Руководителю </w:t>
      </w:r>
      <w:r>
        <w:rPr>
          <w:bCs/>
          <w:sz w:val="28"/>
          <w:szCs w:val="28"/>
          <w:lang w:eastAsia="ru-RU"/>
        </w:rPr>
        <w:t>образовательной организации</w:t>
      </w:r>
      <w:r>
        <w:rPr>
          <w:sz w:val="28"/>
          <w:szCs w:val="28"/>
          <w:lang w:eastAsia="ru-RU"/>
        </w:rPr>
        <w:t>, его заместителям и главному бухгалтеру могут устанавливаться выплаты стимулирующего характера, предусмотренные разделом 4 настоящего Положения, в порядке, определенном управлением образования.</w:t>
      </w:r>
    </w:p>
    <w:p w:rsidR="00716A02" w:rsidRDefault="00716A02" w:rsidP="00716A02">
      <w:pPr>
        <w:suppressAutoHyphens w:val="0"/>
        <w:overflowPunct/>
        <w:autoSpaceDN w:val="0"/>
        <w:adjustRightInd w:val="0"/>
        <w:ind w:firstLine="709"/>
        <w:jc w:val="both"/>
        <w:rPr>
          <w:sz w:val="28"/>
          <w:szCs w:val="28"/>
          <w:lang w:eastAsia="ru-RU"/>
        </w:rPr>
      </w:pPr>
      <w:r>
        <w:rPr>
          <w:sz w:val="28"/>
          <w:szCs w:val="28"/>
          <w:lang w:eastAsia="ru-RU"/>
        </w:rPr>
        <w:t xml:space="preserve">Выплаты стимулирующего характера за качество выполняемых работ и премиальные выплаты выплачиваются руководителю </w:t>
      </w:r>
      <w:r>
        <w:rPr>
          <w:bCs/>
          <w:sz w:val="28"/>
          <w:szCs w:val="28"/>
          <w:lang w:eastAsia="ru-RU"/>
        </w:rPr>
        <w:t>образовательной организации</w:t>
      </w:r>
      <w:r>
        <w:rPr>
          <w:sz w:val="28"/>
          <w:szCs w:val="28"/>
          <w:lang w:eastAsia="ru-RU"/>
        </w:rPr>
        <w:t xml:space="preserve"> по решению управления образования с учетом достижения показателей муниципального задания на оказание муниципальных услуг (выполнение работ), а также иных показателей эффективности деятельности образовательной организации и его руководителя.</w:t>
      </w:r>
    </w:p>
    <w:p w:rsidR="00716A02" w:rsidRDefault="00716A02" w:rsidP="00716A02">
      <w:pPr>
        <w:suppressAutoHyphens w:val="0"/>
        <w:overflowPunct/>
        <w:autoSpaceDN w:val="0"/>
        <w:adjustRightInd w:val="0"/>
        <w:ind w:firstLine="709"/>
        <w:jc w:val="both"/>
        <w:rPr>
          <w:sz w:val="28"/>
          <w:szCs w:val="28"/>
          <w:lang w:eastAsia="ru-RU"/>
        </w:rPr>
      </w:pPr>
      <w:r>
        <w:rPr>
          <w:sz w:val="28"/>
          <w:szCs w:val="28"/>
          <w:lang w:eastAsia="ru-RU"/>
        </w:rPr>
        <w:t xml:space="preserve">В качестве </w:t>
      </w:r>
      <w:proofErr w:type="gramStart"/>
      <w:r>
        <w:rPr>
          <w:sz w:val="28"/>
          <w:szCs w:val="28"/>
          <w:lang w:eastAsia="ru-RU"/>
        </w:rPr>
        <w:t>показателя эффективности работы руководителя образовательной организации</w:t>
      </w:r>
      <w:proofErr w:type="gramEnd"/>
      <w:r>
        <w:rPr>
          <w:sz w:val="28"/>
          <w:szCs w:val="28"/>
          <w:lang w:eastAsia="ru-RU"/>
        </w:rPr>
        <w:t xml:space="preserve"> устанавливается выполнение квоты по приему на работу инвалидов (в соответствии с законодательством Ростовской области).</w:t>
      </w:r>
    </w:p>
    <w:p w:rsidR="00716A02" w:rsidRDefault="00716A02" w:rsidP="00716A02">
      <w:pPr>
        <w:suppressAutoHyphens w:val="0"/>
        <w:overflowPunct/>
        <w:autoSpaceDN w:val="0"/>
        <w:adjustRightInd w:val="0"/>
        <w:ind w:firstLine="709"/>
        <w:jc w:val="both"/>
        <w:rPr>
          <w:sz w:val="28"/>
          <w:szCs w:val="28"/>
          <w:lang w:eastAsia="ru-RU"/>
        </w:rPr>
      </w:pPr>
      <w:r>
        <w:rPr>
          <w:sz w:val="28"/>
          <w:szCs w:val="28"/>
          <w:lang w:eastAsia="ru-RU"/>
        </w:rPr>
        <w:t xml:space="preserve">По решению управления образования в числе </w:t>
      </w:r>
      <w:proofErr w:type="gramStart"/>
      <w:r>
        <w:rPr>
          <w:sz w:val="28"/>
          <w:szCs w:val="28"/>
          <w:lang w:eastAsia="ru-RU"/>
        </w:rPr>
        <w:t xml:space="preserve">показателей эффективности работы руководителя </w:t>
      </w:r>
      <w:r>
        <w:rPr>
          <w:bCs/>
          <w:sz w:val="28"/>
          <w:szCs w:val="28"/>
          <w:lang w:eastAsia="ru-RU"/>
        </w:rPr>
        <w:t>образовательной организации</w:t>
      </w:r>
      <w:proofErr w:type="gramEnd"/>
      <w:r>
        <w:rPr>
          <w:sz w:val="28"/>
          <w:szCs w:val="28"/>
          <w:lang w:eastAsia="ru-RU"/>
        </w:rPr>
        <w:t xml:space="preserve"> может быть установлен показатель роста средней заработной платы работников организации в отчетном году по сравнению с предшествующим годом без учета повышения размера </w:t>
      </w:r>
      <w:r>
        <w:rPr>
          <w:sz w:val="28"/>
          <w:szCs w:val="28"/>
          <w:lang w:eastAsia="ru-RU"/>
        </w:rPr>
        <w:lastRenderedPageBreak/>
        <w:t>заработной платы в соответствии с постановлениями Правительства Ростовской области.</w:t>
      </w:r>
    </w:p>
    <w:p w:rsidR="00716A02" w:rsidRDefault="00716A02" w:rsidP="00716A02">
      <w:pPr>
        <w:suppressAutoHyphens w:val="0"/>
        <w:overflowPunct/>
        <w:autoSpaceDE/>
        <w:autoSpaceDN w:val="0"/>
        <w:ind w:firstLine="709"/>
        <w:jc w:val="both"/>
        <w:rPr>
          <w:sz w:val="28"/>
          <w:szCs w:val="28"/>
          <w:lang w:eastAsia="ru-RU"/>
        </w:rPr>
      </w:pPr>
      <w:r>
        <w:rPr>
          <w:sz w:val="28"/>
          <w:szCs w:val="28"/>
          <w:lang w:eastAsia="ru-RU"/>
        </w:rPr>
        <w:t xml:space="preserve">5.5. Руководитель </w:t>
      </w:r>
      <w:r>
        <w:rPr>
          <w:bCs/>
          <w:sz w:val="28"/>
          <w:szCs w:val="28"/>
          <w:lang w:eastAsia="ru-RU"/>
        </w:rPr>
        <w:t>образовательной организации</w:t>
      </w:r>
      <w:r>
        <w:rPr>
          <w:sz w:val="28"/>
          <w:szCs w:val="28"/>
          <w:lang w:eastAsia="ru-RU"/>
        </w:rPr>
        <w:t>, заместители руководителя наряду со своей основной работой имеют право осуществлять педагогическую (преподавательскую) работу (при соответствии необходимым профессиональным квалификационным требованиям) в той же организации.</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 xml:space="preserve">Оплата труда руководителя </w:t>
      </w:r>
      <w:r>
        <w:rPr>
          <w:bCs/>
          <w:sz w:val="28"/>
          <w:szCs w:val="28"/>
          <w:lang w:eastAsia="ru-RU"/>
        </w:rPr>
        <w:t>образовательной организации</w:t>
      </w:r>
      <w:r>
        <w:rPr>
          <w:rFonts w:eastAsia="Calibri"/>
          <w:sz w:val="28"/>
          <w:szCs w:val="28"/>
          <w:lang w:eastAsia="en-US"/>
        </w:rPr>
        <w:t xml:space="preserve"> и заместителей руководителя за</w:t>
      </w:r>
      <w:r>
        <w:rPr>
          <w:rFonts w:eastAsia="Calibri"/>
          <w:sz w:val="28"/>
          <w:szCs w:val="28"/>
          <w:lang w:val="en-US" w:eastAsia="en-US"/>
        </w:rPr>
        <w:t> </w:t>
      </w:r>
      <w:r>
        <w:rPr>
          <w:rFonts w:eastAsia="Calibri"/>
          <w:sz w:val="28"/>
          <w:szCs w:val="28"/>
          <w:lang w:eastAsia="en-US"/>
        </w:rPr>
        <w:t xml:space="preserve">осуществление </w:t>
      </w:r>
      <w:r>
        <w:rPr>
          <w:sz w:val="28"/>
          <w:szCs w:val="28"/>
          <w:lang w:eastAsia="ru-RU"/>
        </w:rPr>
        <w:t>педагогической</w:t>
      </w:r>
      <w:r>
        <w:rPr>
          <w:rFonts w:eastAsia="Calibri"/>
          <w:sz w:val="28"/>
          <w:szCs w:val="28"/>
          <w:lang w:eastAsia="en-US"/>
        </w:rPr>
        <w:t xml:space="preserve"> (преподавательской) работы устанавливается раздельно по каждой должности (виду работы) и осуществляется на условиях, предусмотренных для педагогических работников, с учетом особенностей условий оплаты труда педагогических работников, определенных разделом 6 настоящего Положения.  </w:t>
      </w:r>
    </w:p>
    <w:p w:rsidR="00716A02" w:rsidRDefault="00716A02" w:rsidP="00716A02">
      <w:pPr>
        <w:suppressAutoHyphens w:val="0"/>
        <w:overflowPunct/>
        <w:autoSpaceDE/>
        <w:autoSpaceDN w:val="0"/>
        <w:ind w:firstLine="709"/>
        <w:jc w:val="both"/>
        <w:rPr>
          <w:rFonts w:eastAsia="Calibri"/>
          <w:sz w:val="28"/>
          <w:szCs w:val="28"/>
          <w:lang w:eastAsia="en-US"/>
        </w:rPr>
      </w:pPr>
      <w:proofErr w:type="gramStart"/>
      <w:r>
        <w:rPr>
          <w:rFonts w:eastAsia="Calibri"/>
          <w:sz w:val="28"/>
          <w:szCs w:val="28"/>
          <w:lang w:eastAsia="en-US"/>
        </w:rPr>
        <w:t xml:space="preserve">Предельный объем педагогической (преподавательской) работы, который может выполняться руководителем </w:t>
      </w:r>
      <w:r>
        <w:rPr>
          <w:bCs/>
          <w:sz w:val="28"/>
          <w:szCs w:val="28"/>
          <w:lang w:eastAsia="ru-RU"/>
        </w:rPr>
        <w:t>образовательной организации</w:t>
      </w:r>
      <w:r>
        <w:rPr>
          <w:rFonts w:eastAsia="Calibri"/>
          <w:sz w:val="28"/>
          <w:szCs w:val="28"/>
          <w:lang w:eastAsia="en-US"/>
        </w:rPr>
        <w:t xml:space="preserve">, определяется управлением образования, заместителями руководителя – руководителем </w:t>
      </w:r>
      <w:r>
        <w:rPr>
          <w:bCs/>
          <w:sz w:val="28"/>
          <w:szCs w:val="28"/>
          <w:lang w:eastAsia="ru-RU"/>
        </w:rPr>
        <w:t>образовательной организации</w:t>
      </w:r>
      <w:r>
        <w:rPr>
          <w:rFonts w:eastAsia="Calibri"/>
          <w:sz w:val="28"/>
          <w:szCs w:val="28"/>
          <w:lang w:eastAsia="en-US"/>
        </w:rPr>
        <w:t>, с учетом особенностей определения учебной нагрузки лиц, замещающих должности педагогических работников наряду с работой, определенной трудовым договором, предусмотренных пунктами 5.3 и 5.4 приложения № 2 к приказу Министерства образования и науки Российской Федерации от</w:t>
      </w:r>
      <w:r>
        <w:rPr>
          <w:sz w:val="28"/>
          <w:szCs w:val="28"/>
          <w:lang w:eastAsia="ru-RU"/>
        </w:rPr>
        <w:t> </w:t>
      </w:r>
      <w:r>
        <w:rPr>
          <w:rFonts w:eastAsia="Calibri"/>
          <w:sz w:val="28"/>
          <w:szCs w:val="28"/>
          <w:lang w:eastAsia="en-US"/>
        </w:rPr>
        <w:t>22.12.2014  № 1601 «О продолжительности рабочего времени (нормах часов</w:t>
      </w:r>
      <w:proofErr w:type="gramEnd"/>
      <w:r>
        <w:rPr>
          <w:rFonts w:eastAsia="Calibri"/>
          <w:sz w:val="28"/>
          <w:szCs w:val="28"/>
          <w:lang w:eastAsia="en-US"/>
        </w:rPr>
        <w:t xml:space="preserve">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приказ Минобрнауки России № 1601). </w:t>
      </w:r>
    </w:p>
    <w:p w:rsidR="00716A02" w:rsidRDefault="00716A02" w:rsidP="00716A02">
      <w:pPr>
        <w:suppressAutoHyphens w:val="0"/>
        <w:overflowPunct/>
        <w:autoSpaceDN w:val="0"/>
        <w:adjustRightInd w:val="0"/>
        <w:ind w:firstLine="709"/>
        <w:jc w:val="both"/>
        <w:rPr>
          <w:sz w:val="28"/>
          <w:szCs w:val="28"/>
          <w:lang w:eastAsia="ru-RU"/>
        </w:rPr>
      </w:pPr>
      <w:r>
        <w:rPr>
          <w:sz w:val="28"/>
          <w:szCs w:val="28"/>
          <w:lang w:eastAsia="ru-RU"/>
        </w:rPr>
        <w:t>5.6. </w:t>
      </w:r>
      <w:proofErr w:type="gramStart"/>
      <w:r>
        <w:rPr>
          <w:sz w:val="28"/>
          <w:szCs w:val="28"/>
          <w:lang w:eastAsia="ru-RU"/>
        </w:rPr>
        <w:t xml:space="preserve">В соответствии со статьей 145 ТК РФ руководителю </w:t>
      </w:r>
      <w:r>
        <w:rPr>
          <w:bCs/>
          <w:sz w:val="28"/>
          <w:szCs w:val="28"/>
          <w:lang w:eastAsia="ru-RU"/>
        </w:rPr>
        <w:t>образовательных организаций</w:t>
      </w:r>
      <w:r>
        <w:rPr>
          <w:sz w:val="28"/>
          <w:szCs w:val="28"/>
          <w:lang w:eastAsia="ru-RU"/>
        </w:rPr>
        <w:t xml:space="preserve">, его заместителям и главному бухгалтеру устанавливается предельный уровень соотношения их среднемесячной заработной платы, формируемой за счет всех источников финансового обеспечения и рассчитываемой за календарный год, и среднемесячной заработной платы работников (без учета заработной платы руководителя </w:t>
      </w:r>
      <w:r>
        <w:rPr>
          <w:bCs/>
          <w:sz w:val="28"/>
          <w:szCs w:val="28"/>
          <w:lang w:eastAsia="ru-RU"/>
        </w:rPr>
        <w:t>образовательной организации</w:t>
      </w:r>
      <w:r>
        <w:rPr>
          <w:sz w:val="28"/>
          <w:szCs w:val="28"/>
          <w:lang w:eastAsia="ru-RU"/>
        </w:rPr>
        <w:t>, его заместителей и главного бухгалтера) (далее – предельное соотношение заработной платы).</w:t>
      </w:r>
      <w:proofErr w:type="gramEnd"/>
    </w:p>
    <w:p w:rsidR="00716A02" w:rsidRDefault="00716A02" w:rsidP="00716A02">
      <w:pPr>
        <w:suppressAutoHyphens w:val="0"/>
        <w:overflowPunct/>
        <w:autoSpaceDN w:val="0"/>
        <w:ind w:firstLine="709"/>
        <w:jc w:val="both"/>
        <w:rPr>
          <w:sz w:val="28"/>
          <w:szCs w:val="28"/>
          <w:lang w:eastAsia="ru-RU"/>
        </w:rPr>
      </w:pPr>
      <w:r>
        <w:rPr>
          <w:sz w:val="28"/>
          <w:szCs w:val="28"/>
          <w:lang w:eastAsia="ru-RU"/>
        </w:rPr>
        <w:t xml:space="preserve">Соотношение среднемесячной заработной платы руководителя, заместителей руководителя, главного бухгалтера </w:t>
      </w:r>
      <w:r>
        <w:rPr>
          <w:bCs/>
          <w:sz w:val="28"/>
          <w:szCs w:val="28"/>
          <w:lang w:eastAsia="ru-RU"/>
        </w:rPr>
        <w:t>образовательной организации</w:t>
      </w:r>
      <w:r>
        <w:rPr>
          <w:sz w:val="28"/>
          <w:szCs w:val="28"/>
          <w:lang w:eastAsia="ru-RU"/>
        </w:rPr>
        <w:t xml:space="preserve"> и среднемесячной заработной платы работников списочного состава </w:t>
      </w:r>
      <w:r>
        <w:rPr>
          <w:bCs/>
          <w:sz w:val="28"/>
          <w:szCs w:val="28"/>
          <w:lang w:eastAsia="ru-RU"/>
        </w:rPr>
        <w:t>образовательной организации</w:t>
      </w:r>
      <w:r>
        <w:rPr>
          <w:sz w:val="28"/>
          <w:szCs w:val="28"/>
          <w:lang w:eastAsia="ru-RU"/>
        </w:rPr>
        <w:t xml:space="preserve"> определяется путем деления среднемесячной заработной платы соответствующего руководителя, заместителя руководителя, главного бухгалтера на среднемесячную заработную плату работников списочного состава этой </w:t>
      </w:r>
      <w:r>
        <w:rPr>
          <w:bCs/>
          <w:sz w:val="28"/>
          <w:szCs w:val="28"/>
          <w:lang w:eastAsia="ru-RU"/>
        </w:rPr>
        <w:t>образовательной организации</w:t>
      </w:r>
      <w:r>
        <w:rPr>
          <w:sz w:val="28"/>
          <w:szCs w:val="28"/>
          <w:lang w:eastAsia="ru-RU"/>
        </w:rPr>
        <w:t>. Определение среднемесячной заработной платы в указанных целях осуществляется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24.12.2007 № 922 «Об особенностях порядка исчисления средней заработной платы».</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 xml:space="preserve">5.6.1. Руководителю </w:t>
      </w:r>
      <w:r>
        <w:rPr>
          <w:bCs/>
          <w:sz w:val="28"/>
          <w:szCs w:val="28"/>
          <w:lang w:eastAsia="ru-RU"/>
        </w:rPr>
        <w:t>образовательных организаций</w:t>
      </w:r>
      <w:r>
        <w:rPr>
          <w:sz w:val="28"/>
          <w:szCs w:val="28"/>
          <w:lang w:eastAsia="ru-RU"/>
        </w:rPr>
        <w:t xml:space="preserve"> предельное соотношение заработной платы устанавливается </w:t>
      </w:r>
      <w:r>
        <w:rPr>
          <w:rFonts w:eastAsia="Calibri"/>
          <w:sz w:val="28"/>
          <w:szCs w:val="28"/>
          <w:lang w:eastAsia="en-US"/>
        </w:rPr>
        <w:t xml:space="preserve">в зависимости от среднесписочной численности работников организации </w:t>
      </w:r>
      <w:r>
        <w:rPr>
          <w:sz w:val="28"/>
          <w:szCs w:val="28"/>
          <w:lang w:eastAsia="ru-RU"/>
        </w:rPr>
        <w:t>согласно таблице № 11.</w:t>
      </w:r>
    </w:p>
    <w:p w:rsidR="00716A02" w:rsidRDefault="00716A02" w:rsidP="00716A02">
      <w:pPr>
        <w:suppressAutoHyphens w:val="0"/>
        <w:overflowPunct/>
        <w:autoSpaceDN w:val="0"/>
        <w:ind w:firstLine="709"/>
        <w:jc w:val="both"/>
        <w:rPr>
          <w:sz w:val="28"/>
          <w:szCs w:val="28"/>
          <w:lang w:eastAsia="ru-RU"/>
        </w:rPr>
      </w:pPr>
    </w:p>
    <w:p w:rsidR="00716A02" w:rsidRDefault="00716A02" w:rsidP="00906A11">
      <w:pPr>
        <w:suppressAutoHyphens w:val="0"/>
        <w:overflowPunct/>
        <w:autoSpaceDN w:val="0"/>
        <w:rPr>
          <w:sz w:val="28"/>
          <w:szCs w:val="28"/>
          <w:lang w:eastAsia="ru-RU"/>
        </w:rPr>
      </w:pPr>
    </w:p>
    <w:p w:rsidR="00716A02" w:rsidRDefault="00716A02" w:rsidP="00716A02">
      <w:pPr>
        <w:suppressAutoHyphens w:val="0"/>
        <w:overflowPunct/>
        <w:autoSpaceDN w:val="0"/>
        <w:jc w:val="right"/>
        <w:rPr>
          <w:sz w:val="28"/>
          <w:szCs w:val="28"/>
          <w:lang w:eastAsia="ru-RU"/>
        </w:rPr>
      </w:pPr>
      <w:r>
        <w:rPr>
          <w:sz w:val="28"/>
          <w:szCs w:val="28"/>
          <w:lang w:eastAsia="ru-RU"/>
        </w:rPr>
        <w:t>Таблица № 11</w:t>
      </w:r>
    </w:p>
    <w:p w:rsidR="00716A02" w:rsidRDefault="00716A02" w:rsidP="00716A02">
      <w:pPr>
        <w:suppressAutoHyphens w:val="0"/>
        <w:overflowPunct/>
        <w:autoSpaceDN w:val="0"/>
        <w:ind w:firstLine="709"/>
        <w:jc w:val="right"/>
        <w:rPr>
          <w:rFonts w:eastAsia="Calibri"/>
          <w:sz w:val="28"/>
          <w:szCs w:val="28"/>
          <w:lang w:eastAsia="en-US"/>
        </w:rPr>
      </w:pPr>
    </w:p>
    <w:p w:rsidR="00716A02" w:rsidRDefault="00716A02" w:rsidP="00716A02">
      <w:pPr>
        <w:suppressAutoHyphens w:val="0"/>
        <w:overflowPunct/>
        <w:autoSpaceDN w:val="0"/>
        <w:jc w:val="center"/>
        <w:rPr>
          <w:sz w:val="28"/>
          <w:szCs w:val="28"/>
          <w:lang w:eastAsia="ru-RU"/>
        </w:rPr>
      </w:pPr>
      <w:r>
        <w:rPr>
          <w:sz w:val="28"/>
          <w:szCs w:val="28"/>
          <w:lang w:eastAsia="ru-RU"/>
        </w:rPr>
        <w:t xml:space="preserve">РАЗМЕРЫ </w:t>
      </w:r>
    </w:p>
    <w:p w:rsidR="00716A02" w:rsidRDefault="00716A02" w:rsidP="00716A02">
      <w:pPr>
        <w:suppressAutoHyphens w:val="0"/>
        <w:overflowPunct/>
        <w:autoSpaceDN w:val="0"/>
        <w:jc w:val="center"/>
        <w:rPr>
          <w:sz w:val="28"/>
          <w:szCs w:val="28"/>
          <w:lang w:eastAsia="ru-RU"/>
        </w:rPr>
      </w:pPr>
      <w:r>
        <w:rPr>
          <w:sz w:val="28"/>
          <w:szCs w:val="28"/>
          <w:lang w:eastAsia="ru-RU"/>
        </w:rPr>
        <w:t>предельного соотношения заработной платы</w:t>
      </w:r>
      <w:r>
        <w:rPr>
          <w:rFonts w:eastAsia="Calibri"/>
          <w:sz w:val="28"/>
          <w:szCs w:val="28"/>
          <w:lang w:eastAsia="en-US"/>
        </w:rPr>
        <w:t xml:space="preserve"> руководителя </w:t>
      </w:r>
      <w:r>
        <w:rPr>
          <w:bCs/>
          <w:sz w:val="28"/>
          <w:szCs w:val="28"/>
          <w:lang w:eastAsia="ru-RU"/>
        </w:rPr>
        <w:t>образовательной организации</w:t>
      </w:r>
    </w:p>
    <w:p w:rsidR="00716A02" w:rsidRDefault="00716A02" w:rsidP="00716A02">
      <w:pPr>
        <w:suppressAutoHyphens w:val="0"/>
        <w:overflowPunct/>
        <w:autoSpaceDN w:val="0"/>
        <w:ind w:firstLine="709"/>
        <w:jc w:val="right"/>
        <w:rPr>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tblPr>
      <w:tblGrid>
        <w:gridCol w:w="6740"/>
        <w:gridCol w:w="3447"/>
      </w:tblGrid>
      <w:tr w:rsidR="00716A02" w:rsidTr="00716A02">
        <w:tc>
          <w:tcPr>
            <w:tcW w:w="6533"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Среднесписочная численность</w:t>
            </w:r>
          </w:p>
          <w:p w:rsidR="00716A02" w:rsidRDefault="00716A02">
            <w:pPr>
              <w:suppressAutoHyphens w:val="0"/>
              <w:overflowPunct/>
              <w:autoSpaceDN w:val="0"/>
              <w:jc w:val="center"/>
              <w:rPr>
                <w:sz w:val="28"/>
                <w:szCs w:val="28"/>
                <w:lang w:eastAsia="ru-RU"/>
              </w:rPr>
            </w:pPr>
            <w:r>
              <w:rPr>
                <w:sz w:val="28"/>
                <w:szCs w:val="28"/>
                <w:lang w:eastAsia="ru-RU"/>
              </w:rPr>
              <w:t xml:space="preserve">(человек) </w:t>
            </w:r>
          </w:p>
        </w:tc>
        <w:tc>
          <w:tcPr>
            <w:tcW w:w="3341"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 xml:space="preserve">Размеры предельного соотношения </w:t>
            </w:r>
          </w:p>
        </w:tc>
      </w:tr>
      <w:tr w:rsidR="00716A02" w:rsidTr="00716A02">
        <w:trPr>
          <w:tblHeader/>
        </w:trPr>
        <w:tc>
          <w:tcPr>
            <w:tcW w:w="6533"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val="en-US" w:eastAsia="ru-RU"/>
              </w:rPr>
            </w:pPr>
            <w:r>
              <w:rPr>
                <w:sz w:val="28"/>
                <w:szCs w:val="28"/>
                <w:lang w:val="en-US" w:eastAsia="ru-RU"/>
              </w:rPr>
              <w:t>1</w:t>
            </w:r>
          </w:p>
        </w:tc>
        <w:tc>
          <w:tcPr>
            <w:tcW w:w="3341"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val="en-US" w:eastAsia="ru-RU"/>
              </w:rPr>
            </w:pPr>
            <w:r>
              <w:rPr>
                <w:sz w:val="28"/>
                <w:szCs w:val="28"/>
                <w:lang w:val="en-US" w:eastAsia="ru-RU"/>
              </w:rPr>
              <w:t>2</w:t>
            </w:r>
          </w:p>
        </w:tc>
      </w:tr>
      <w:tr w:rsidR="00716A02" w:rsidTr="00716A02">
        <w:tc>
          <w:tcPr>
            <w:tcW w:w="6533"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До 50</w:t>
            </w:r>
          </w:p>
        </w:tc>
        <w:tc>
          <w:tcPr>
            <w:tcW w:w="3341" w:type="dxa"/>
            <w:tcBorders>
              <w:top w:val="single" w:sz="4" w:space="0" w:color="auto"/>
              <w:left w:val="single" w:sz="4" w:space="0" w:color="auto"/>
              <w:bottom w:val="single" w:sz="4" w:space="0" w:color="auto"/>
              <w:right w:val="single" w:sz="4" w:space="0" w:color="auto"/>
            </w:tcBorders>
            <w:hideMark/>
          </w:tcPr>
          <w:p w:rsidR="00716A02" w:rsidRDefault="00716A02">
            <w:pPr>
              <w:suppressLineNumbers/>
              <w:suppressAutoHyphens w:val="0"/>
              <w:overflowPunct/>
              <w:autoSpaceDE/>
              <w:autoSpaceDN w:val="0"/>
              <w:snapToGrid w:val="0"/>
              <w:jc w:val="center"/>
              <w:rPr>
                <w:rFonts w:eastAsia="Lucida Sans Unicode"/>
                <w:sz w:val="28"/>
                <w:szCs w:val="28"/>
                <w:lang w:eastAsia="ru-RU"/>
              </w:rPr>
            </w:pPr>
            <w:r>
              <w:rPr>
                <w:rFonts w:eastAsia="Lucida Sans Unicode"/>
                <w:sz w:val="28"/>
                <w:szCs w:val="28"/>
                <w:lang w:eastAsia="ru-RU"/>
              </w:rPr>
              <w:t>3,0</w:t>
            </w:r>
          </w:p>
        </w:tc>
      </w:tr>
      <w:tr w:rsidR="00716A02" w:rsidTr="00716A02">
        <w:tc>
          <w:tcPr>
            <w:tcW w:w="6533"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От 51 до 100</w:t>
            </w:r>
          </w:p>
        </w:tc>
        <w:tc>
          <w:tcPr>
            <w:tcW w:w="3341" w:type="dxa"/>
            <w:tcBorders>
              <w:top w:val="single" w:sz="4" w:space="0" w:color="auto"/>
              <w:left w:val="single" w:sz="4" w:space="0" w:color="auto"/>
              <w:bottom w:val="single" w:sz="4" w:space="0" w:color="auto"/>
              <w:right w:val="single" w:sz="4" w:space="0" w:color="auto"/>
            </w:tcBorders>
            <w:hideMark/>
          </w:tcPr>
          <w:p w:rsidR="00716A02" w:rsidRDefault="00716A02">
            <w:pPr>
              <w:suppressLineNumbers/>
              <w:suppressAutoHyphens w:val="0"/>
              <w:overflowPunct/>
              <w:autoSpaceDE/>
              <w:autoSpaceDN w:val="0"/>
              <w:snapToGrid w:val="0"/>
              <w:jc w:val="center"/>
              <w:rPr>
                <w:rFonts w:eastAsia="Lucida Sans Unicode"/>
                <w:sz w:val="28"/>
                <w:szCs w:val="28"/>
                <w:lang w:eastAsia="ru-RU"/>
              </w:rPr>
            </w:pPr>
            <w:r>
              <w:rPr>
                <w:rFonts w:eastAsia="Lucida Sans Unicode"/>
                <w:sz w:val="28"/>
                <w:szCs w:val="28"/>
                <w:lang w:eastAsia="ru-RU"/>
              </w:rPr>
              <w:t>4,0</w:t>
            </w:r>
          </w:p>
        </w:tc>
      </w:tr>
      <w:tr w:rsidR="00716A02" w:rsidTr="00716A02">
        <w:tc>
          <w:tcPr>
            <w:tcW w:w="6533"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От 101 до 200</w:t>
            </w:r>
          </w:p>
        </w:tc>
        <w:tc>
          <w:tcPr>
            <w:tcW w:w="3341" w:type="dxa"/>
            <w:tcBorders>
              <w:top w:val="single" w:sz="4" w:space="0" w:color="auto"/>
              <w:left w:val="single" w:sz="4" w:space="0" w:color="auto"/>
              <w:bottom w:val="single" w:sz="4" w:space="0" w:color="auto"/>
              <w:right w:val="single" w:sz="4" w:space="0" w:color="auto"/>
            </w:tcBorders>
            <w:hideMark/>
          </w:tcPr>
          <w:p w:rsidR="00716A02" w:rsidRDefault="00716A02">
            <w:pPr>
              <w:suppressLineNumbers/>
              <w:suppressAutoHyphens w:val="0"/>
              <w:overflowPunct/>
              <w:autoSpaceDE/>
              <w:autoSpaceDN w:val="0"/>
              <w:snapToGrid w:val="0"/>
              <w:jc w:val="center"/>
              <w:rPr>
                <w:rFonts w:eastAsia="Lucida Sans Unicode"/>
                <w:sz w:val="28"/>
                <w:szCs w:val="28"/>
                <w:lang w:eastAsia="ru-RU"/>
              </w:rPr>
            </w:pPr>
            <w:r>
              <w:rPr>
                <w:rFonts w:eastAsia="Lucida Sans Unicode"/>
                <w:sz w:val="28"/>
                <w:szCs w:val="28"/>
                <w:lang w:eastAsia="ru-RU"/>
              </w:rPr>
              <w:t>5,0</w:t>
            </w:r>
          </w:p>
        </w:tc>
      </w:tr>
      <w:tr w:rsidR="00716A02" w:rsidTr="00716A02">
        <w:tc>
          <w:tcPr>
            <w:tcW w:w="6533"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Свыше 200</w:t>
            </w:r>
          </w:p>
        </w:tc>
        <w:tc>
          <w:tcPr>
            <w:tcW w:w="3341" w:type="dxa"/>
            <w:tcBorders>
              <w:top w:val="single" w:sz="4" w:space="0" w:color="auto"/>
              <w:left w:val="single" w:sz="4" w:space="0" w:color="auto"/>
              <w:bottom w:val="single" w:sz="4" w:space="0" w:color="auto"/>
              <w:right w:val="single" w:sz="4" w:space="0" w:color="auto"/>
            </w:tcBorders>
            <w:hideMark/>
          </w:tcPr>
          <w:p w:rsidR="00716A02" w:rsidRDefault="00716A02">
            <w:pPr>
              <w:suppressLineNumbers/>
              <w:suppressAutoHyphens w:val="0"/>
              <w:overflowPunct/>
              <w:autoSpaceDE/>
              <w:autoSpaceDN w:val="0"/>
              <w:snapToGrid w:val="0"/>
              <w:jc w:val="center"/>
              <w:rPr>
                <w:rFonts w:eastAsia="Lucida Sans Unicode"/>
                <w:sz w:val="28"/>
                <w:szCs w:val="28"/>
                <w:lang w:eastAsia="ru-RU"/>
              </w:rPr>
            </w:pPr>
            <w:r>
              <w:rPr>
                <w:rFonts w:eastAsia="Lucida Sans Unicode"/>
                <w:sz w:val="28"/>
                <w:szCs w:val="28"/>
                <w:lang w:eastAsia="ru-RU"/>
              </w:rPr>
              <w:t>6,0</w:t>
            </w:r>
          </w:p>
        </w:tc>
      </w:tr>
    </w:tbl>
    <w:p w:rsidR="00716A02" w:rsidRDefault="00716A02" w:rsidP="00716A02">
      <w:pPr>
        <w:suppressAutoHyphens w:val="0"/>
        <w:overflowPunct/>
        <w:autoSpaceDN w:val="0"/>
        <w:ind w:firstLine="709"/>
        <w:jc w:val="both"/>
        <w:rPr>
          <w:rFonts w:eastAsia="Calibri"/>
          <w:sz w:val="28"/>
          <w:szCs w:val="28"/>
          <w:lang w:eastAsia="en-US"/>
        </w:rPr>
      </w:pP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 xml:space="preserve">5.6.2. Для заместителя руководителя </w:t>
      </w:r>
      <w:r>
        <w:rPr>
          <w:bCs/>
          <w:sz w:val="28"/>
          <w:szCs w:val="28"/>
          <w:lang w:eastAsia="ru-RU"/>
        </w:rPr>
        <w:t>образовательной организации</w:t>
      </w:r>
      <w:r>
        <w:rPr>
          <w:rFonts w:eastAsia="Calibri"/>
          <w:sz w:val="28"/>
          <w:szCs w:val="28"/>
          <w:lang w:eastAsia="en-US"/>
        </w:rPr>
        <w:t>, главного бухгалтера размер предельного соотношения заработной платы определяется путем снижения размера предельного соотношения заработной платы, установленного руководителю, на 0,5.</w:t>
      </w:r>
    </w:p>
    <w:p w:rsidR="00716A02" w:rsidRDefault="00716A02" w:rsidP="00716A02">
      <w:pPr>
        <w:suppressAutoHyphens w:val="0"/>
        <w:overflowPunct/>
        <w:autoSpaceDN w:val="0"/>
        <w:adjustRightInd w:val="0"/>
        <w:spacing w:line="232" w:lineRule="auto"/>
        <w:ind w:firstLine="709"/>
        <w:jc w:val="both"/>
        <w:rPr>
          <w:rFonts w:eastAsia="Calibri"/>
          <w:sz w:val="28"/>
          <w:szCs w:val="28"/>
          <w:lang w:eastAsia="en-US"/>
        </w:rPr>
      </w:pPr>
      <w:r>
        <w:rPr>
          <w:rFonts w:eastAsia="Calibri"/>
          <w:sz w:val="28"/>
          <w:szCs w:val="28"/>
          <w:lang w:eastAsia="en-US"/>
        </w:rPr>
        <w:t>5.6.3. </w:t>
      </w:r>
      <w:proofErr w:type="gramStart"/>
      <w:r>
        <w:rPr>
          <w:rFonts w:eastAsia="Calibri"/>
          <w:sz w:val="28"/>
          <w:szCs w:val="28"/>
          <w:lang w:eastAsia="en-US"/>
        </w:rPr>
        <w:t xml:space="preserve">По решению управления образования руководителю </w:t>
      </w:r>
      <w:r>
        <w:rPr>
          <w:bCs/>
          <w:sz w:val="28"/>
          <w:szCs w:val="28"/>
          <w:lang w:eastAsia="ru-RU"/>
        </w:rPr>
        <w:t>образовательной организации</w:t>
      </w:r>
      <w:r>
        <w:rPr>
          <w:rFonts w:eastAsia="Calibri"/>
          <w:sz w:val="28"/>
          <w:szCs w:val="28"/>
          <w:lang w:eastAsia="en-US"/>
        </w:rPr>
        <w:t xml:space="preserve">, его заместителям и главному бухгалтеру на определенный период может устанавливаться предельное соотношение заработной платы в индивидуальном порядке без учета среднесписочной численности работников (для вновь создаваемых организаций, при приостановлении основной деятельности организации, в том числе в связи с капитальным ремонтом, реконструкцией), но не более 6,0 для руководителя образовательной организации и не более </w:t>
      </w:r>
      <w:r>
        <w:rPr>
          <w:sz w:val="28"/>
          <w:szCs w:val="28"/>
          <w:lang w:eastAsia="ru-RU"/>
        </w:rPr>
        <w:t> </w:t>
      </w:r>
      <w:r>
        <w:rPr>
          <w:rFonts w:eastAsia="Calibri"/>
          <w:sz w:val="28"/>
          <w:szCs w:val="28"/>
          <w:lang w:eastAsia="en-US"/>
        </w:rPr>
        <w:t>5,5 </w:t>
      </w:r>
      <w:r>
        <w:rPr>
          <w:sz w:val="28"/>
          <w:szCs w:val="28"/>
          <w:lang w:eastAsia="ru-RU"/>
        </w:rPr>
        <w:t>– </w:t>
      </w:r>
      <w:r>
        <w:rPr>
          <w:rFonts w:eastAsia="Calibri"/>
          <w:sz w:val="28"/>
          <w:szCs w:val="28"/>
          <w:lang w:eastAsia="en-US"/>
        </w:rPr>
        <w:t>для</w:t>
      </w:r>
      <w:proofErr w:type="gramEnd"/>
      <w:r>
        <w:rPr>
          <w:rFonts w:eastAsia="Calibri"/>
          <w:sz w:val="28"/>
          <w:szCs w:val="28"/>
          <w:lang w:eastAsia="en-US"/>
        </w:rPr>
        <w:t xml:space="preserve"> заместителей руководителя, главного бухгалтера.</w:t>
      </w:r>
    </w:p>
    <w:p w:rsidR="00716A02" w:rsidRDefault="00716A02" w:rsidP="00716A02">
      <w:pPr>
        <w:suppressAutoHyphens w:val="0"/>
        <w:overflowPunct/>
        <w:autoSpaceDN w:val="0"/>
        <w:adjustRightInd w:val="0"/>
        <w:spacing w:line="232" w:lineRule="auto"/>
        <w:ind w:firstLine="709"/>
        <w:jc w:val="both"/>
        <w:rPr>
          <w:rFonts w:eastAsia="Calibri"/>
          <w:sz w:val="28"/>
          <w:szCs w:val="28"/>
          <w:lang w:eastAsia="en-US"/>
        </w:rPr>
      </w:pPr>
      <w:r>
        <w:rPr>
          <w:rFonts w:eastAsia="Calibri"/>
          <w:sz w:val="28"/>
          <w:szCs w:val="28"/>
          <w:lang w:eastAsia="en-US"/>
        </w:rPr>
        <w:t>5.6.4. Установленный размер предельного соотношения заработной платы является обязательным для включения в трудовой договор.</w:t>
      </w:r>
    </w:p>
    <w:p w:rsidR="00716A02" w:rsidRDefault="00716A02" w:rsidP="00716A02">
      <w:pPr>
        <w:suppressAutoHyphens w:val="0"/>
        <w:overflowPunct/>
        <w:autoSpaceDN w:val="0"/>
        <w:spacing w:line="232" w:lineRule="auto"/>
        <w:ind w:firstLine="709"/>
        <w:jc w:val="both"/>
        <w:rPr>
          <w:sz w:val="28"/>
          <w:szCs w:val="28"/>
          <w:lang w:eastAsia="ru-RU"/>
        </w:rPr>
      </w:pPr>
      <w:r>
        <w:rPr>
          <w:sz w:val="28"/>
          <w:szCs w:val="28"/>
          <w:lang w:eastAsia="ru-RU"/>
        </w:rPr>
        <w:t xml:space="preserve">5.6.5. Ответственность за соблюдение предельного соотношения заработной платы несут руководители </w:t>
      </w:r>
      <w:r>
        <w:rPr>
          <w:bCs/>
          <w:sz w:val="28"/>
          <w:szCs w:val="28"/>
          <w:lang w:eastAsia="ru-RU"/>
        </w:rPr>
        <w:t>образовательных организаций</w:t>
      </w:r>
      <w:r>
        <w:rPr>
          <w:sz w:val="28"/>
          <w:szCs w:val="28"/>
          <w:lang w:eastAsia="ru-RU"/>
        </w:rPr>
        <w:t>.</w:t>
      </w:r>
    </w:p>
    <w:p w:rsidR="00716A02" w:rsidRDefault="00716A02" w:rsidP="00716A02">
      <w:pPr>
        <w:suppressAutoHyphens w:val="0"/>
        <w:overflowPunct/>
        <w:autoSpaceDN w:val="0"/>
        <w:spacing w:line="232" w:lineRule="auto"/>
        <w:ind w:firstLine="709"/>
        <w:jc w:val="both"/>
        <w:rPr>
          <w:sz w:val="28"/>
          <w:szCs w:val="28"/>
          <w:lang w:eastAsia="ru-RU"/>
        </w:rPr>
      </w:pPr>
    </w:p>
    <w:p w:rsidR="00716A02" w:rsidRDefault="00716A02" w:rsidP="00716A02">
      <w:pPr>
        <w:suppressAutoHyphens w:val="0"/>
        <w:overflowPunct/>
        <w:autoSpaceDN w:val="0"/>
        <w:adjustRightInd w:val="0"/>
        <w:spacing w:line="232" w:lineRule="auto"/>
        <w:jc w:val="center"/>
        <w:rPr>
          <w:rFonts w:eastAsia="Calibri"/>
          <w:sz w:val="28"/>
          <w:szCs w:val="28"/>
          <w:lang w:eastAsia="en-US"/>
        </w:rPr>
      </w:pPr>
      <w:r>
        <w:rPr>
          <w:rFonts w:eastAsia="Calibri"/>
          <w:sz w:val="28"/>
          <w:szCs w:val="28"/>
          <w:lang w:eastAsia="en-US"/>
        </w:rPr>
        <w:t xml:space="preserve">6. Особенности условий </w:t>
      </w:r>
    </w:p>
    <w:p w:rsidR="00716A02" w:rsidRDefault="00716A02" w:rsidP="00716A02">
      <w:pPr>
        <w:suppressAutoHyphens w:val="0"/>
        <w:overflowPunct/>
        <w:autoSpaceDN w:val="0"/>
        <w:adjustRightInd w:val="0"/>
        <w:spacing w:line="232" w:lineRule="auto"/>
        <w:jc w:val="center"/>
        <w:rPr>
          <w:rFonts w:eastAsia="Calibri"/>
          <w:sz w:val="28"/>
          <w:szCs w:val="28"/>
          <w:lang w:eastAsia="en-US"/>
        </w:rPr>
      </w:pPr>
      <w:r>
        <w:rPr>
          <w:rFonts w:eastAsia="Calibri"/>
          <w:sz w:val="28"/>
          <w:szCs w:val="28"/>
          <w:lang w:eastAsia="en-US"/>
        </w:rPr>
        <w:t xml:space="preserve">оплаты труда педагогических работников </w:t>
      </w:r>
    </w:p>
    <w:p w:rsidR="00716A02" w:rsidRDefault="00716A02" w:rsidP="00716A02">
      <w:pPr>
        <w:suppressAutoHyphens w:val="0"/>
        <w:overflowPunct/>
        <w:autoSpaceDN w:val="0"/>
        <w:adjustRightInd w:val="0"/>
        <w:spacing w:line="232" w:lineRule="auto"/>
        <w:ind w:firstLine="709"/>
        <w:jc w:val="both"/>
        <w:rPr>
          <w:rFonts w:eastAsia="Calibri"/>
          <w:sz w:val="28"/>
          <w:szCs w:val="28"/>
          <w:lang w:eastAsia="en-US"/>
        </w:rPr>
      </w:pPr>
    </w:p>
    <w:p w:rsidR="00716A02" w:rsidRDefault="00716A02" w:rsidP="00716A02">
      <w:pPr>
        <w:suppressAutoHyphens w:val="0"/>
        <w:overflowPunct/>
        <w:autoSpaceDN w:val="0"/>
        <w:adjustRightInd w:val="0"/>
        <w:spacing w:line="232" w:lineRule="auto"/>
        <w:ind w:firstLine="709"/>
        <w:jc w:val="both"/>
        <w:rPr>
          <w:rFonts w:eastAsia="Calibri"/>
          <w:sz w:val="28"/>
          <w:szCs w:val="28"/>
          <w:lang w:eastAsia="en-US"/>
        </w:rPr>
      </w:pPr>
      <w:r>
        <w:rPr>
          <w:rFonts w:eastAsia="Calibri"/>
          <w:sz w:val="28"/>
          <w:szCs w:val="28"/>
          <w:lang w:eastAsia="en-US"/>
        </w:rPr>
        <w:t>6.1. </w:t>
      </w:r>
      <w:proofErr w:type="gramStart"/>
      <w:r>
        <w:rPr>
          <w:rFonts w:eastAsia="Calibri"/>
          <w:sz w:val="28"/>
          <w:szCs w:val="28"/>
          <w:lang w:eastAsia="en-US"/>
        </w:rPr>
        <w:t>Продолжительность рабочего времени педагогических работников или нормы часов педагогической работы за ставку заработной платы определяются в соответствии с положениями приказа Минобрнауки России № 1601, предусматривающими, что в зависимости от должности и (или) специальности педагогических работников с учетом особенностей их труда устанавливается либо продолжительность рабочего времени, либо норма часов педагогической работы за ставку заработной платы.</w:t>
      </w:r>
      <w:proofErr w:type="gramEnd"/>
    </w:p>
    <w:p w:rsidR="00716A02" w:rsidRDefault="00716A02" w:rsidP="00716A02">
      <w:pPr>
        <w:suppressAutoHyphens w:val="0"/>
        <w:overflowPunct/>
        <w:autoSpaceDN w:val="0"/>
        <w:adjustRightInd w:val="0"/>
        <w:spacing w:line="232" w:lineRule="auto"/>
        <w:ind w:firstLine="709"/>
        <w:jc w:val="both"/>
        <w:rPr>
          <w:rFonts w:eastAsia="Calibri"/>
          <w:sz w:val="28"/>
          <w:szCs w:val="28"/>
          <w:lang w:eastAsia="en-US"/>
        </w:rPr>
      </w:pPr>
      <w:r>
        <w:rPr>
          <w:rFonts w:eastAsia="Calibri"/>
          <w:sz w:val="28"/>
          <w:szCs w:val="28"/>
          <w:lang w:eastAsia="en-US"/>
        </w:rPr>
        <w:t xml:space="preserve">6.2. Определение учебной нагрузки педагогических работников, выполняющих учебную (преподавательскую) работу, на начало учебного года или в текущем учебном году, в том числе с учетом верхнего предела учебной нагрузки в зависимости от должности и (или) специальности педагогических работников, </w:t>
      </w:r>
      <w:r>
        <w:rPr>
          <w:rFonts w:eastAsia="Calibri"/>
          <w:sz w:val="28"/>
          <w:szCs w:val="28"/>
          <w:lang w:eastAsia="en-US"/>
        </w:rPr>
        <w:lastRenderedPageBreak/>
        <w:t>особенностей их труда, осуществляется образовательными организациями в порядке, установленном приказом Минобрнауки России № 1601.</w:t>
      </w:r>
    </w:p>
    <w:p w:rsidR="00716A02" w:rsidRDefault="00716A02" w:rsidP="00716A02">
      <w:pPr>
        <w:suppressAutoHyphens w:val="0"/>
        <w:overflowPunct/>
        <w:autoSpaceDN w:val="0"/>
        <w:adjustRightInd w:val="0"/>
        <w:spacing w:line="232" w:lineRule="auto"/>
        <w:ind w:firstLine="709"/>
        <w:jc w:val="both"/>
        <w:rPr>
          <w:rFonts w:eastAsia="Calibri"/>
          <w:sz w:val="28"/>
          <w:szCs w:val="28"/>
          <w:lang w:eastAsia="en-US"/>
        </w:rPr>
      </w:pPr>
      <w:r>
        <w:rPr>
          <w:rFonts w:eastAsia="Calibri"/>
          <w:sz w:val="28"/>
          <w:szCs w:val="28"/>
          <w:lang w:eastAsia="en-US"/>
        </w:rPr>
        <w:t xml:space="preserve">Изменение (увеличение или снижение) установленной учебной нагрузки осуществляется </w:t>
      </w:r>
      <w:r>
        <w:rPr>
          <w:bCs/>
          <w:sz w:val="28"/>
          <w:szCs w:val="28"/>
          <w:lang w:eastAsia="ru-RU"/>
        </w:rPr>
        <w:t>образовательными организациями</w:t>
      </w:r>
      <w:r>
        <w:rPr>
          <w:rFonts w:eastAsia="Calibri"/>
          <w:sz w:val="28"/>
          <w:szCs w:val="28"/>
          <w:lang w:eastAsia="en-US"/>
        </w:rPr>
        <w:t xml:space="preserve"> в случаях и порядке, установленными приказом Минобрнауки России № 1601.</w:t>
      </w:r>
    </w:p>
    <w:p w:rsidR="00716A02" w:rsidRDefault="00716A02" w:rsidP="00716A02">
      <w:pPr>
        <w:suppressAutoHyphens w:val="0"/>
        <w:overflowPunct/>
        <w:autoSpaceDN w:val="0"/>
        <w:adjustRightInd w:val="0"/>
        <w:spacing w:line="232" w:lineRule="auto"/>
        <w:ind w:firstLine="709"/>
        <w:jc w:val="both"/>
        <w:rPr>
          <w:rFonts w:eastAsia="Calibri"/>
          <w:sz w:val="28"/>
          <w:szCs w:val="28"/>
          <w:lang w:eastAsia="en-US"/>
        </w:rPr>
      </w:pPr>
      <w:r>
        <w:rPr>
          <w:rFonts w:eastAsia="Calibri"/>
          <w:sz w:val="28"/>
          <w:szCs w:val="28"/>
          <w:lang w:eastAsia="en-US"/>
        </w:rPr>
        <w:t xml:space="preserve">6.3. В трудовые договоры с педагогическими работниками, для которых предусмотрены нормы часов педагогической работы за ставку заработной платы, включаются условия, связанные </w:t>
      </w:r>
      <w:proofErr w:type="gramStart"/>
      <w:r>
        <w:rPr>
          <w:rFonts w:eastAsia="Calibri"/>
          <w:sz w:val="28"/>
          <w:szCs w:val="28"/>
          <w:lang w:eastAsia="en-US"/>
        </w:rPr>
        <w:t>с</w:t>
      </w:r>
      <w:proofErr w:type="gramEnd"/>
      <w:r>
        <w:rPr>
          <w:rFonts w:eastAsia="Calibri"/>
          <w:sz w:val="28"/>
          <w:szCs w:val="28"/>
          <w:lang w:eastAsia="en-US"/>
        </w:rPr>
        <w:t>:</w:t>
      </w:r>
    </w:p>
    <w:p w:rsidR="00716A02" w:rsidRDefault="00716A02" w:rsidP="00716A02">
      <w:pPr>
        <w:suppressAutoHyphens w:val="0"/>
        <w:overflowPunct/>
        <w:autoSpaceDN w:val="0"/>
        <w:adjustRightInd w:val="0"/>
        <w:spacing w:line="232" w:lineRule="auto"/>
        <w:ind w:firstLine="709"/>
        <w:jc w:val="both"/>
        <w:rPr>
          <w:sz w:val="28"/>
          <w:szCs w:val="28"/>
          <w:lang w:eastAsia="ru-RU"/>
        </w:rPr>
      </w:pPr>
      <w:r>
        <w:rPr>
          <w:sz w:val="28"/>
          <w:szCs w:val="28"/>
          <w:lang w:eastAsia="ru-RU"/>
        </w:rPr>
        <w:t>установленным объемом педагогической работы;</w:t>
      </w:r>
    </w:p>
    <w:p w:rsidR="00716A02" w:rsidRDefault="00716A02" w:rsidP="00716A02">
      <w:pPr>
        <w:suppressAutoHyphens w:val="0"/>
        <w:overflowPunct/>
        <w:autoSpaceDN w:val="0"/>
        <w:spacing w:line="232" w:lineRule="auto"/>
        <w:ind w:firstLine="709"/>
        <w:jc w:val="both"/>
        <w:rPr>
          <w:sz w:val="28"/>
          <w:szCs w:val="28"/>
          <w:lang w:eastAsia="ru-RU"/>
        </w:rPr>
      </w:pPr>
      <w:r>
        <w:rPr>
          <w:sz w:val="28"/>
          <w:szCs w:val="28"/>
          <w:lang w:eastAsia="ru-RU"/>
        </w:rPr>
        <w:t>размером ставки заработной платы, применяемым для исчисления заработной платы в зависимости от установленного объема педагогической работы;</w:t>
      </w:r>
    </w:p>
    <w:p w:rsidR="00716A02" w:rsidRDefault="00716A02" w:rsidP="00716A02">
      <w:pPr>
        <w:suppressAutoHyphens w:val="0"/>
        <w:overflowPunct/>
        <w:autoSpaceDN w:val="0"/>
        <w:spacing w:line="232" w:lineRule="auto"/>
        <w:ind w:firstLine="709"/>
        <w:jc w:val="both"/>
        <w:rPr>
          <w:sz w:val="28"/>
          <w:szCs w:val="28"/>
          <w:lang w:eastAsia="ru-RU"/>
        </w:rPr>
      </w:pPr>
      <w:r>
        <w:rPr>
          <w:sz w:val="28"/>
          <w:szCs w:val="28"/>
          <w:lang w:eastAsia="ru-RU"/>
        </w:rPr>
        <w:t>размером заработной платы, исчисленным с учетом установленного объема педагогической работы.</w:t>
      </w:r>
    </w:p>
    <w:p w:rsidR="00716A02" w:rsidRDefault="00716A02" w:rsidP="00716A02">
      <w:pPr>
        <w:suppressAutoHyphens w:val="0"/>
        <w:overflowPunct/>
        <w:autoSpaceDN w:val="0"/>
        <w:spacing w:line="232" w:lineRule="auto"/>
        <w:ind w:firstLine="709"/>
        <w:jc w:val="both"/>
        <w:rPr>
          <w:sz w:val="28"/>
          <w:szCs w:val="28"/>
          <w:lang w:eastAsia="ru-RU"/>
        </w:rPr>
      </w:pPr>
      <w:r>
        <w:rPr>
          <w:sz w:val="28"/>
          <w:szCs w:val="28"/>
          <w:lang w:eastAsia="ru-RU"/>
        </w:rPr>
        <w:t>6</w:t>
      </w:r>
      <w:r>
        <w:rPr>
          <w:rFonts w:eastAsia="Calibri"/>
          <w:sz w:val="28"/>
          <w:szCs w:val="28"/>
          <w:lang w:eastAsia="en-US"/>
        </w:rPr>
        <w:t>.4. </w:t>
      </w:r>
      <w:proofErr w:type="gramStart"/>
      <w:r>
        <w:rPr>
          <w:rFonts w:eastAsia="Calibri"/>
          <w:sz w:val="28"/>
          <w:szCs w:val="28"/>
          <w:lang w:eastAsia="en-US"/>
        </w:rPr>
        <w:t>Режим рабочего времени и времени отдыха педагогических работников устанавливается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 п</w:t>
      </w:r>
      <w:r>
        <w:rPr>
          <w:sz w:val="28"/>
          <w:szCs w:val="28"/>
          <w:lang w:eastAsia="ru-RU"/>
        </w:rPr>
        <w:t>риказом Министерства образования и науки Российской Федерации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roofErr w:type="gramEnd"/>
    </w:p>
    <w:p w:rsidR="00716A02" w:rsidRDefault="00716A02" w:rsidP="00716A02">
      <w:pPr>
        <w:suppressAutoHyphens w:val="0"/>
        <w:overflowPunct/>
        <w:autoSpaceDN w:val="0"/>
        <w:spacing w:line="232" w:lineRule="auto"/>
        <w:ind w:firstLine="709"/>
        <w:jc w:val="both"/>
        <w:rPr>
          <w:sz w:val="28"/>
          <w:szCs w:val="28"/>
          <w:lang w:eastAsia="ru-RU"/>
        </w:rPr>
      </w:pPr>
      <w:r>
        <w:rPr>
          <w:sz w:val="28"/>
          <w:szCs w:val="28"/>
          <w:lang w:eastAsia="ru-RU"/>
        </w:rPr>
        <w:t>6.5. В тех случаях, когда переработка рабочего времени воспитателями, помощниками воспитателей, младшими воспитателями осуществляется вследствие неявки сменяющего работника или родителей и выполняется за пределами рабочего времени, установленного графиками работы, оплата их труда производится как за сверхурочную работу в соответствии со статьей 152 ТК РФ.</w:t>
      </w:r>
    </w:p>
    <w:p w:rsidR="00716A02" w:rsidRDefault="00716A02" w:rsidP="00716A02">
      <w:pPr>
        <w:suppressAutoHyphens w:val="0"/>
        <w:overflowPunct/>
        <w:autoSpaceDN w:val="0"/>
        <w:spacing w:line="232" w:lineRule="auto"/>
        <w:ind w:firstLine="709"/>
        <w:jc w:val="both"/>
        <w:rPr>
          <w:rFonts w:eastAsia="Calibri"/>
          <w:sz w:val="28"/>
          <w:szCs w:val="28"/>
          <w:lang w:eastAsia="en-US"/>
        </w:rPr>
      </w:pPr>
      <w:r>
        <w:rPr>
          <w:sz w:val="28"/>
          <w:szCs w:val="28"/>
          <w:lang w:eastAsia="ru-RU"/>
        </w:rPr>
        <w:t>6</w:t>
      </w:r>
      <w:r>
        <w:rPr>
          <w:rFonts w:eastAsia="Calibri"/>
          <w:sz w:val="28"/>
          <w:szCs w:val="28"/>
          <w:lang w:eastAsia="en-US"/>
        </w:rPr>
        <w:t>.6. Выполнение работы по совместительству педагогических работников осуществляется с учетом особенностей, установленных постановлением Минтруда России от</w:t>
      </w:r>
      <w:r>
        <w:rPr>
          <w:sz w:val="28"/>
          <w:szCs w:val="28"/>
          <w:lang w:eastAsia="ru-RU"/>
        </w:rPr>
        <w:t> </w:t>
      </w:r>
      <w:r>
        <w:rPr>
          <w:rFonts w:eastAsia="Calibri"/>
          <w:sz w:val="28"/>
          <w:szCs w:val="28"/>
          <w:lang w:eastAsia="en-US"/>
        </w:rPr>
        <w:t>30.06.2003 № 41 «Об особенностях работы по совместительству педагогических, медицинских, фармацевтических работников и работников культуры».</w:t>
      </w:r>
    </w:p>
    <w:p w:rsidR="00716A02" w:rsidRDefault="00716A02" w:rsidP="00716A02">
      <w:pPr>
        <w:suppressAutoHyphens w:val="0"/>
        <w:overflowPunct/>
        <w:autoSpaceDN w:val="0"/>
        <w:adjustRightInd w:val="0"/>
        <w:spacing w:line="232" w:lineRule="auto"/>
        <w:ind w:firstLine="709"/>
        <w:jc w:val="both"/>
        <w:rPr>
          <w:rFonts w:eastAsia="Calibri"/>
          <w:sz w:val="28"/>
          <w:szCs w:val="28"/>
          <w:lang w:eastAsia="en-US"/>
        </w:rPr>
      </w:pPr>
      <w:r>
        <w:rPr>
          <w:rFonts w:eastAsia="Calibri"/>
          <w:sz w:val="28"/>
          <w:szCs w:val="28"/>
          <w:lang w:eastAsia="en-US"/>
        </w:rPr>
        <w:t xml:space="preserve">6.7. Работники </w:t>
      </w:r>
      <w:r>
        <w:rPr>
          <w:sz w:val="28"/>
          <w:szCs w:val="28"/>
          <w:lang w:eastAsia="ru-RU"/>
        </w:rPr>
        <w:t>образовательной организации, реализующих основные общеобразовательные программы</w:t>
      </w:r>
      <w:r>
        <w:rPr>
          <w:rFonts w:eastAsia="Calibri"/>
          <w:sz w:val="28"/>
          <w:szCs w:val="28"/>
          <w:lang w:eastAsia="en-US"/>
        </w:rPr>
        <w:t>, наряду с работой, определенной трудовым договором, могут замещать в той же образовательной организации на условиях дополнительного соглашения к договору должности педагогических работников по выполнению учебной (преподавательской) работы без занятия штатной должности (далее – учебная нагрузка) в классах, группах, кружках, секциях, которая не считается совместительством.</w:t>
      </w:r>
    </w:p>
    <w:p w:rsidR="00716A02" w:rsidRDefault="00716A02" w:rsidP="00716A02">
      <w:pPr>
        <w:suppressAutoHyphens w:val="0"/>
        <w:overflowPunct/>
        <w:autoSpaceDN w:val="0"/>
        <w:spacing w:line="232" w:lineRule="auto"/>
        <w:ind w:firstLine="709"/>
        <w:jc w:val="both"/>
        <w:rPr>
          <w:rFonts w:eastAsia="Calibri"/>
          <w:sz w:val="28"/>
          <w:szCs w:val="28"/>
          <w:lang w:eastAsia="en-US"/>
        </w:rPr>
      </w:pPr>
      <w:r>
        <w:rPr>
          <w:rFonts w:eastAsia="Calibri"/>
          <w:sz w:val="28"/>
          <w:szCs w:val="28"/>
          <w:lang w:eastAsia="en-US"/>
        </w:rPr>
        <w:t xml:space="preserve">При замещении должностей учителей, преподавателей работники могут одновременно осуществлять такие </w:t>
      </w:r>
      <w:r>
        <w:rPr>
          <w:sz w:val="28"/>
          <w:szCs w:val="28"/>
          <w:lang w:eastAsia="ru-RU"/>
        </w:rPr>
        <w:t>дополнительные работы, непосредственно связанные с  обеспечением образовательного процесса, как классное руководство, проверка тетрадей (письменных работ), заведование учебными кабинетами, не входящие в должностные обязанности педагогических работников, с установлением доплат за осуществление дополнительной работы, не входящей в круг основных должностных обязанностей.</w:t>
      </w:r>
    </w:p>
    <w:p w:rsidR="00716A02" w:rsidRDefault="00716A02" w:rsidP="00716A02">
      <w:pPr>
        <w:suppressAutoHyphens w:val="0"/>
        <w:overflowPunct/>
        <w:autoSpaceDN w:val="0"/>
        <w:adjustRightInd w:val="0"/>
        <w:spacing w:line="232" w:lineRule="auto"/>
        <w:ind w:firstLine="709"/>
        <w:jc w:val="both"/>
        <w:rPr>
          <w:rFonts w:eastAsia="Calibri"/>
          <w:sz w:val="28"/>
          <w:szCs w:val="28"/>
          <w:lang w:eastAsia="en-US"/>
        </w:rPr>
      </w:pPr>
      <w:r>
        <w:rPr>
          <w:rFonts w:eastAsia="Calibri"/>
          <w:sz w:val="28"/>
          <w:szCs w:val="28"/>
          <w:lang w:eastAsia="en-US"/>
        </w:rPr>
        <w:t xml:space="preserve">Определение учебной нагрузки и видов дополнительной работы указанным лицам, замещающим должности учителей, преподавателей, наряду с работой, </w:t>
      </w:r>
      <w:r>
        <w:rPr>
          <w:rFonts w:eastAsia="Calibri"/>
          <w:sz w:val="28"/>
          <w:szCs w:val="28"/>
          <w:lang w:eastAsia="en-US"/>
        </w:rPr>
        <w:lastRenderedPageBreak/>
        <w:t xml:space="preserve">определенной трудовым договором, осуществляется путем заключения дополнительного соглашения к трудовому договору, в котором указываются срок, в течение которого будет выполняться учебная нагрузка, ее содержание и объем, выполнение дополнительных видов работ, а также размеры оплаты.   </w:t>
      </w:r>
    </w:p>
    <w:p w:rsidR="00716A02" w:rsidRDefault="00716A02" w:rsidP="00716A02">
      <w:pPr>
        <w:suppressAutoHyphens w:val="0"/>
        <w:overflowPunct/>
        <w:autoSpaceDN w:val="0"/>
        <w:adjustRightInd w:val="0"/>
        <w:spacing w:line="232" w:lineRule="auto"/>
        <w:ind w:firstLine="709"/>
        <w:jc w:val="both"/>
        <w:rPr>
          <w:rFonts w:eastAsia="Calibri"/>
          <w:sz w:val="28"/>
          <w:szCs w:val="28"/>
          <w:lang w:eastAsia="en-US"/>
        </w:rPr>
      </w:pPr>
      <w:r>
        <w:rPr>
          <w:rFonts w:eastAsia="Calibri"/>
          <w:sz w:val="28"/>
          <w:szCs w:val="28"/>
          <w:lang w:eastAsia="en-US"/>
        </w:rPr>
        <w:t>Предоставление учебной нагрузки указанным лицам, а также педагогическим и иным работникам других организаций осуществляется с учетом мнения представительного органа работников и при условии, что</w:t>
      </w:r>
      <w:r>
        <w:rPr>
          <w:rFonts w:eastAsia="Calibri"/>
          <w:sz w:val="28"/>
          <w:szCs w:val="28"/>
          <w:lang w:val="en-US" w:eastAsia="en-US"/>
        </w:rPr>
        <w:t> </w:t>
      </w:r>
      <w:r>
        <w:rPr>
          <w:rFonts w:eastAsia="Calibri"/>
          <w:sz w:val="28"/>
          <w:szCs w:val="28"/>
          <w:lang w:eastAsia="en-US"/>
        </w:rPr>
        <w:t>педагогические работники, для которых данная организация является местом основной работы, обеспечены учебной нагрузкой по своей специальности в объеме не менее чем на одну ставку заработной платы.</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6.8. Порядок оп</w:t>
      </w:r>
      <w:r>
        <w:rPr>
          <w:rFonts w:eastAsia="Calibri"/>
          <w:sz w:val="28"/>
          <w:szCs w:val="28"/>
          <w:lang w:eastAsia="en-US"/>
        </w:rPr>
        <w:t>ределения размера месячной заработной платы педагогическим работникам,</w:t>
      </w:r>
      <w:r>
        <w:rPr>
          <w:sz w:val="28"/>
          <w:szCs w:val="28"/>
          <w:lang w:eastAsia="ru-RU"/>
        </w:rPr>
        <w:t xml:space="preserve"> для которых установлены нормы часов педагогической работы (нормы часов учебной (преподавательской) работы) в неделю.</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6.8.1. </w:t>
      </w:r>
      <w:proofErr w:type="gramStart"/>
      <w:r>
        <w:rPr>
          <w:rFonts w:eastAsia="Calibri"/>
          <w:sz w:val="28"/>
          <w:szCs w:val="28"/>
          <w:lang w:eastAsia="en-US"/>
        </w:rPr>
        <w:t xml:space="preserve">Месячная заработная плата </w:t>
      </w:r>
      <w:r>
        <w:rPr>
          <w:sz w:val="28"/>
          <w:szCs w:val="28"/>
          <w:lang w:eastAsia="ru-RU"/>
        </w:rPr>
        <w:t>без учета компенсационных и</w:t>
      </w:r>
      <w:r>
        <w:rPr>
          <w:sz w:val="28"/>
          <w:szCs w:val="28"/>
          <w:lang w:val="en-US" w:eastAsia="ru-RU"/>
        </w:rPr>
        <w:t> </w:t>
      </w:r>
      <w:r>
        <w:rPr>
          <w:sz w:val="28"/>
          <w:szCs w:val="28"/>
          <w:lang w:eastAsia="ru-RU"/>
        </w:rPr>
        <w:t xml:space="preserve">стимулирующих выплат педагогических работников,  </w:t>
      </w:r>
      <w:r>
        <w:rPr>
          <w:rFonts w:eastAsia="Calibri"/>
          <w:sz w:val="28"/>
          <w:szCs w:val="28"/>
          <w:lang w:eastAsia="en-US"/>
        </w:rPr>
        <w:t>для которых нормы часов педагогической работы в  неделю за ставку заработной платы установлены пунктами 2.3 – 2.7 приложения</w:t>
      </w:r>
      <w:r>
        <w:rPr>
          <w:sz w:val="28"/>
          <w:szCs w:val="28"/>
          <w:lang w:eastAsia="ru-RU"/>
        </w:rPr>
        <w:t> </w:t>
      </w:r>
      <w:r>
        <w:rPr>
          <w:rFonts w:eastAsia="Calibri"/>
          <w:sz w:val="28"/>
          <w:szCs w:val="28"/>
          <w:lang w:eastAsia="en-US"/>
        </w:rPr>
        <w:t>№ 1 к приказу Минобрнауки России № 1601, и</w:t>
      </w:r>
      <w:r>
        <w:rPr>
          <w:rFonts w:eastAsia="Calibri"/>
          <w:sz w:val="28"/>
          <w:szCs w:val="28"/>
          <w:lang w:val="en-US" w:eastAsia="en-US"/>
        </w:rPr>
        <w:t> </w:t>
      </w:r>
      <w:r>
        <w:rPr>
          <w:rFonts w:eastAsia="Calibri"/>
          <w:sz w:val="28"/>
          <w:szCs w:val="28"/>
          <w:lang w:eastAsia="en-US"/>
        </w:rPr>
        <w:t>педагогических работников, для которых нормы часов учебной (преподавательской) работы в неделю за ставку заработной платы установлены подпунктом</w:t>
      </w:r>
      <w:r>
        <w:rPr>
          <w:sz w:val="28"/>
          <w:szCs w:val="28"/>
          <w:lang w:eastAsia="ru-RU"/>
        </w:rPr>
        <w:t xml:space="preserve">  </w:t>
      </w:r>
      <w:r>
        <w:rPr>
          <w:rFonts w:eastAsia="Calibri"/>
          <w:sz w:val="28"/>
          <w:szCs w:val="28"/>
          <w:lang w:eastAsia="en-US"/>
        </w:rPr>
        <w:t>2.8.1 пункта 2.8 приложения</w:t>
      </w:r>
      <w:r>
        <w:rPr>
          <w:sz w:val="28"/>
          <w:szCs w:val="28"/>
          <w:lang w:eastAsia="ru-RU"/>
        </w:rPr>
        <w:t> </w:t>
      </w:r>
      <w:r>
        <w:rPr>
          <w:rFonts w:eastAsia="Calibri"/>
          <w:sz w:val="28"/>
          <w:szCs w:val="28"/>
          <w:lang w:eastAsia="en-US"/>
        </w:rPr>
        <w:t>№ 1 к приказу Минобрнауки</w:t>
      </w:r>
      <w:proofErr w:type="gramEnd"/>
      <w:r>
        <w:rPr>
          <w:rFonts w:eastAsia="Calibri"/>
          <w:sz w:val="28"/>
          <w:szCs w:val="28"/>
          <w:lang w:eastAsia="en-US"/>
        </w:rPr>
        <w:t xml:space="preserve"> России № 1601, определяется путем умножения ставки заработной платы по соответствующей педагогической должности на установленный объем педагогической работы (учебной (преподавательской) работы) в неделю и деления полученного произведения на норму часов педагогической работы (учебной (преподавательской) работы) в неделю.</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В таком же порядке исчисляется заработная плата на основе ставок заработной платы:</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 xml:space="preserve">учителей за работу по совместительству в другой образовательной организации (одном или нескольких); </w:t>
      </w:r>
    </w:p>
    <w:p w:rsidR="00716A02" w:rsidRDefault="00716A02" w:rsidP="00716A02">
      <w:pPr>
        <w:suppressAutoHyphens w:val="0"/>
        <w:overflowPunct/>
        <w:autoSpaceDN w:val="0"/>
        <w:adjustRightInd w:val="0"/>
        <w:ind w:firstLine="709"/>
        <w:jc w:val="both"/>
        <w:rPr>
          <w:rFonts w:eastAsia="Calibri"/>
          <w:sz w:val="28"/>
          <w:szCs w:val="28"/>
          <w:lang w:eastAsia="en-US"/>
        </w:rPr>
      </w:pPr>
      <w:proofErr w:type="gramStart"/>
      <w:r>
        <w:rPr>
          <w:rFonts w:eastAsia="Calibri"/>
          <w:sz w:val="28"/>
          <w:szCs w:val="28"/>
          <w:lang w:eastAsia="en-US"/>
        </w:rPr>
        <w:t>учителей, для которых данная образовательная организация является местом основной работы, при возложении на них обязанностей по обучению детей на дому в соответствии с медицинским заключением, а также по проведению занятий по</w:t>
      </w:r>
      <w:r>
        <w:rPr>
          <w:rFonts w:eastAsia="Calibri"/>
          <w:sz w:val="28"/>
          <w:szCs w:val="28"/>
          <w:lang w:val="en-US" w:eastAsia="en-US"/>
        </w:rPr>
        <w:t> </w:t>
      </w:r>
      <w:r>
        <w:rPr>
          <w:rFonts w:eastAsia="Calibri"/>
          <w:sz w:val="28"/>
          <w:szCs w:val="28"/>
          <w:lang w:eastAsia="en-US"/>
        </w:rPr>
        <w:t>физкультуре с обучающимися, отнесенными по состоянию здоровья к специальной медицинской группе.</w:t>
      </w:r>
      <w:proofErr w:type="gramEnd"/>
    </w:p>
    <w:p w:rsidR="00716A02" w:rsidRDefault="00716A02" w:rsidP="00716A02">
      <w:pPr>
        <w:suppressAutoHyphens w:val="0"/>
        <w:overflowPunct/>
        <w:autoSpaceDE/>
        <w:autoSpaceDN w:val="0"/>
        <w:ind w:firstLine="709"/>
        <w:jc w:val="both"/>
        <w:rPr>
          <w:rFonts w:eastAsia="Calibri"/>
          <w:sz w:val="28"/>
          <w:szCs w:val="28"/>
          <w:lang w:eastAsia="en-US"/>
        </w:rPr>
      </w:pPr>
      <w:r>
        <w:rPr>
          <w:rFonts w:eastAsia="Calibri"/>
          <w:sz w:val="28"/>
          <w:szCs w:val="28"/>
          <w:lang w:eastAsia="en-US"/>
        </w:rPr>
        <w:t>6.8.2. Месячная заработная плата, определенная в соответствии с подпунктом</w:t>
      </w:r>
      <w:r>
        <w:rPr>
          <w:sz w:val="28"/>
          <w:szCs w:val="28"/>
          <w:lang w:eastAsia="ru-RU"/>
        </w:rPr>
        <w:t> </w:t>
      </w:r>
      <w:r>
        <w:rPr>
          <w:rFonts w:eastAsia="Calibri"/>
          <w:sz w:val="28"/>
          <w:szCs w:val="28"/>
          <w:lang w:eastAsia="en-US"/>
        </w:rPr>
        <w:t>6.8.1 настоящего пункта, а также выплаты компенсационного и</w:t>
      </w:r>
      <w:r>
        <w:rPr>
          <w:rFonts w:eastAsia="Calibri"/>
          <w:sz w:val="28"/>
          <w:szCs w:val="28"/>
          <w:lang w:val="en-US" w:eastAsia="en-US"/>
        </w:rPr>
        <w:t> </w:t>
      </w:r>
      <w:r>
        <w:rPr>
          <w:rFonts w:eastAsia="Calibri"/>
          <w:sz w:val="28"/>
          <w:szCs w:val="28"/>
          <w:lang w:eastAsia="en-US"/>
        </w:rPr>
        <w:t>стимулирующего характера включаются в заработную плату педагогических работников при тарификации, которая выплачивается педагогическим работникам ежемесячно, независимо от числа недель и рабочих дней в разные месяцы года.</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Порядок проведения тарификации работников образовательных организаций утверждается управлением образования.</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6.8.3. В случае</w:t>
      </w:r>
      <w:proofErr w:type="gramStart"/>
      <w:r>
        <w:rPr>
          <w:rFonts w:eastAsia="Calibri"/>
          <w:sz w:val="28"/>
          <w:szCs w:val="28"/>
          <w:lang w:eastAsia="en-US"/>
        </w:rPr>
        <w:t>,</w:t>
      </w:r>
      <w:proofErr w:type="gramEnd"/>
      <w:r>
        <w:rPr>
          <w:rFonts w:eastAsia="Calibri"/>
          <w:sz w:val="28"/>
          <w:szCs w:val="28"/>
          <w:lang w:eastAsia="en-US"/>
        </w:rPr>
        <w:t xml:space="preserve"> если учебными планами предусматривается разное количество часов на предмет по учебным полугодиям, тарификация осуществляется также один раз в год, но раздельно по учебным полугодиям.</w:t>
      </w:r>
    </w:p>
    <w:p w:rsidR="00716A02" w:rsidRDefault="00716A02" w:rsidP="00716A02">
      <w:pPr>
        <w:shd w:val="clear" w:color="auto" w:fill="FFFFFF"/>
        <w:suppressAutoHyphens w:val="0"/>
        <w:overflowPunct/>
        <w:autoSpaceDE/>
        <w:autoSpaceDN w:val="0"/>
        <w:ind w:firstLine="709"/>
        <w:jc w:val="both"/>
        <w:textAlignment w:val="baseline"/>
        <w:rPr>
          <w:rFonts w:eastAsia="Calibri"/>
          <w:sz w:val="28"/>
          <w:szCs w:val="28"/>
          <w:lang w:eastAsia="en-US"/>
        </w:rPr>
      </w:pPr>
      <w:r>
        <w:rPr>
          <w:rFonts w:eastAsia="Calibri"/>
          <w:sz w:val="28"/>
          <w:szCs w:val="28"/>
          <w:lang w:eastAsia="en-US"/>
        </w:rPr>
        <w:lastRenderedPageBreak/>
        <w:t>6.8.4. </w:t>
      </w:r>
      <w:proofErr w:type="gramStart"/>
      <w:r>
        <w:rPr>
          <w:rFonts w:eastAsia="Calibri"/>
          <w:sz w:val="28"/>
          <w:szCs w:val="28"/>
          <w:lang w:eastAsia="en-US"/>
        </w:rPr>
        <w:t>За время работы в период осенних, зимних, весенних и летних каникул обучающихся, а также в периоды отмены учебных занятий (образовательного процесса) для обучающихся по санитарно-эпидемиологическим, климатическим и другим основаниям оплата труда педагогических работников, а также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в кружках, производится из расчета установленной</w:t>
      </w:r>
      <w:proofErr w:type="gramEnd"/>
      <w:r>
        <w:rPr>
          <w:rFonts w:eastAsia="Calibri"/>
          <w:sz w:val="28"/>
          <w:szCs w:val="28"/>
          <w:lang w:eastAsia="en-US"/>
        </w:rPr>
        <w:t xml:space="preserve"> заработной платы при тарификации, предшествующей началу каникул или периоду отмены учебных занятий (образовательного процесса) по указанным выше причинам. В этот период работники привлекаются к другим видам работ.</w:t>
      </w:r>
    </w:p>
    <w:p w:rsidR="00716A02" w:rsidRDefault="00716A02" w:rsidP="00716A02">
      <w:pPr>
        <w:shd w:val="clear" w:color="auto" w:fill="FFFFFF"/>
        <w:suppressAutoHyphens w:val="0"/>
        <w:overflowPunct/>
        <w:autoSpaceDE/>
        <w:autoSpaceDN w:val="0"/>
        <w:ind w:firstLine="709"/>
        <w:jc w:val="both"/>
        <w:textAlignment w:val="baseline"/>
        <w:rPr>
          <w:rFonts w:eastAsia="Calibri"/>
          <w:sz w:val="28"/>
          <w:szCs w:val="28"/>
          <w:lang w:eastAsia="en-US"/>
        </w:rPr>
      </w:pPr>
      <w:r>
        <w:rPr>
          <w:rFonts w:eastAsia="Calibri"/>
          <w:sz w:val="28"/>
          <w:szCs w:val="28"/>
          <w:lang w:eastAsia="en-US"/>
        </w:rPr>
        <w:t>Лицам, работающим на условиях почасовой оплаты и не ведущим педагогической работы во время каникул, оплата за это время не производится.</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6.9. Порядок и условия почасовой оплаты труда педагогических работников.</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6.9.1. Почасовая оплата труда педагогических работников образовательных организаций применяется при оплате:</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за часы, выполненные в порядке замещения отсутствующих по болезни или другим причинам учителей, преподавателей, воспитателей и других педагогических работников, продолжавшегося не более двух месяцев;</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за часы преподавательской работы, выполненные преподавателями образовательных организаций, реализующих основные профессиональные образовательные программы и основные программы профессионального обучения, сверх установленной (уменьшенной) годовой учебной нагрузки;</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 xml:space="preserve">за педагогическую работу в неполный рабочий месяц преподавателей </w:t>
      </w:r>
      <w:r>
        <w:rPr>
          <w:sz w:val="28"/>
          <w:szCs w:val="28"/>
          <w:lang w:eastAsia="ru-RU"/>
        </w:rPr>
        <w:t>образовательных организаций, реализующих основные профессиональные образовательные программы и основные программы профессионального обучения</w:t>
      </w:r>
      <w:r>
        <w:rPr>
          <w:rFonts w:eastAsia="Calibri"/>
          <w:sz w:val="28"/>
          <w:szCs w:val="28"/>
          <w:lang w:eastAsia="en-US"/>
        </w:rPr>
        <w:t>, поступивших на работу в течение учебного года.</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6.9.2. При почасовой оплате труда заработная плата рассчитывается исходя из фактического количества часов (фактической учебной нагрузки) в данном месяце и часовой ставки педагогического работника.</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6.9.3. Часовая ставка определяется путем деления суммы заработной платы в месяц на среднемесячное количество рабочих часов, установленных по соответствующей педагогической должности.</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 xml:space="preserve">При этом при </w:t>
      </w:r>
      <w:r>
        <w:rPr>
          <w:rFonts w:eastAsia="Calibri"/>
          <w:sz w:val="28"/>
          <w:szCs w:val="28"/>
          <w:lang w:eastAsia="en-US"/>
        </w:rPr>
        <w:t xml:space="preserve">замещении отсутствующих по болезни или другим причинам учителей, преподавателей, воспитателей и других педагогических работников, </w:t>
      </w:r>
      <w:r>
        <w:rPr>
          <w:sz w:val="28"/>
          <w:szCs w:val="28"/>
          <w:lang w:eastAsia="ru-RU"/>
        </w:rPr>
        <w:t>оплата педагогической работы производится по часовой ставке замещающего работника.</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 xml:space="preserve">Сумма заработной платы в месяц педагогического работника для определения часовой ставки исчисляется исходя </w:t>
      </w:r>
      <w:proofErr w:type="gramStart"/>
      <w:r>
        <w:rPr>
          <w:rFonts w:eastAsia="Calibri"/>
          <w:sz w:val="28"/>
          <w:szCs w:val="28"/>
          <w:lang w:eastAsia="en-US"/>
        </w:rPr>
        <w:t>из</w:t>
      </w:r>
      <w:proofErr w:type="gramEnd"/>
      <w:r>
        <w:rPr>
          <w:rFonts w:eastAsia="Calibri"/>
          <w:sz w:val="28"/>
          <w:szCs w:val="28"/>
          <w:lang w:eastAsia="en-US"/>
        </w:rPr>
        <w:t>:</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 xml:space="preserve">должностного оклада, ставки заработной платы; </w:t>
      </w:r>
    </w:p>
    <w:p w:rsidR="00716A02" w:rsidRDefault="00716A02" w:rsidP="00716A02">
      <w:pPr>
        <w:suppressAutoHyphens w:val="0"/>
        <w:overflowPunct/>
        <w:autoSpaceDN w:val="0"/>
        <w:ind w:firstLine="709"/>
        <w:jc w:val="both"/>
        <w:rPr>
          <w:strike/>
          <w:sz w:val="28"/>
          <w:szCs w:val="28"/>
          <w:lang w:eastAsia="ru-RU"/>
        </w:rPr>
      </w:pPr>
      <w:r>
        <w:rPr>
          <w:sz w:val="28"/>
          <w:szCs w:val="28"/>
          <w:lang w:eastAsia="ru-RU"/>
        </w:rPr>
        <w:t xml:space="preserve">выплат компенсационного характера: доплаты за работу с вредными и (или) опасными условиями труда, за работу в особых условиях труда; </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выплат стимулирующего характера: надбавки за выслугу лет, за квалификацию, за специфику работы, за наличие ученой степени, за наличие почетного звания.</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Среднемесячное количество рабочих часов определяется:</w:t>
      </w:r>
    </w:p>
    <w:p w:rsidR="00716A02" w:rsidRDefault="00716A02" w:rsidP="00716A02">
      <w:pPr>
        <w:suppressAutoHyphens w:val="0"/>
        <w:overflowPunct/>
        <w:autoSpaceDN w:val="0"/>
        <w:ind w:firstLine="709"/>
        <w:jc w:val="both"/>
        <w:rPr>
          <w:sz w:val="28"/>
          <w:szCs w:val="28"/>
          <w:lang w:eastAsia="ru-RU"/>
        </w:rPr>
      </w:pPr>
      <w:proofErr w:type="gramStart"/>
      <w:r>
        <w:rPr>
          <w:sz w:val="28"/>
          <w:szCs w:val="28"/>
          <w:lang w:eastAsia="ru-RU"/>
        </w:rPr>
        <w:lastRenderedPageBreak/>
        <w:t>для педагогических работников, которым установлены нормы часов педагогической работы (нормы часов учебной (преподавательской) работы) в неделю, путем умножения нормы часов педагогической работы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roofErr w:type="gramEnd"/>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6.10. </w:t>
      </w:r>
      <w:proofErr w:type="gramStart"/>
      <w:r>
        <w:rPr>
          <w:rFonts w:eastAsia="Calibri"/>
          <w:sz w:val="28"/>
          <w:szCs w:val="28"/>
          <w:lang w:eastAsia="en-US"/>
        </w:rPr>
        <w:t>При замещении отсутствующего по болезни или другим причинам учителя, преподавателя, воспитателя и другого педагогического работника, если оно осуществлялось непрерывно свыше 2 месяцев, оплата труда со дня начала замещения производится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необходимых изменений в тарификацию.</w:t>
      </w:r>
      <w:proofErr w:type="gramEnd"/>
    </w:p>
    <w:p w:rsidR="00716A02" w:rsidRDefault="00716A02" w:rsidP="00716A02">
      <w:pPr>
        <w:suppressAutoHyphens w:val="0"/>
        <w:overflowPunct/>
        <w:autoSpaceDN w:val="0"/>
        <w:ind w:firstLine="709"/>
        <w:jc w:val="both"/>
        <w:rPr>
          <w:sz w:val="28"/>
          <w:szCs w:val="28"/>
          <w:lang w:eastAsia="ru-RU"/>
        </w:rPr>
      </w:pPr>
    </w:p>
    <w:p w:rsidR="00716A02" w:rsidRDefault="00716A02" w:rsidP="00716A02">
      <w:pPr>
        <w:suppressAutoHyphens w:val="0"/>
        <w:overflowPunct/>
        <w:autoSpaceDN w:val="0"/>
        <w:jc w:val="center"/>
        <w:rPr>
          <w:sz w:val="28"/>
          <w:szCs w:val="28"/>
          <w:lang w:eastAsia="ru-RU"/>
        </w:rPr>
      </w:pPr>
      <w:r>
        <w:rPr>
          <w:sz w:val="28"/>
          <w:szCs w:val="28"/>
          <w:lang w:eastAsia="ru-RU"/>
        </w:rPr>
        <w:t>7. Другие вопросы оплаты труда</w:t>
      </w:r>
    </w:p>
    <w:p w:rsidR="00716A02" w:rsidRDefault="00716A02" w:rsidP="00716A02">
      <w:pPr>
        <w:suppressAutoHyphens w:val="0"/>
        <w:overflowPunct/>
        <w:autoSpaceDN w:val="0"/>
        <w:ind w:firstLine="709"/>
        <w:jc w:val="both"/>
        <w:rPr>
          <w:sz w:val="28"/>
          <w:szCs w:val="28"/>
          <w:lang w:eastAsia="ru-RU"/>
        </w:rPr>
      </w:pPr>
    </w:p>
    <w:p w:rsidR="00716A02" w:rsidRDefault="00716A02" w:rsidP="00716A02">
      <w:pPr>
        <w:suppressAutoHyphens w:val="0"/>
        <w:overflowPunct/>
        <w:autoSpaceDN w:val="0"/>
        <w:adjustRightInd w:val="0"/>
        <w:spacing w:line="228" w:lineRule="auto"/>
        <w:ind w:firstLine="709"/>
        <w:jc w:val="both"/>
        <w:rPr>
          <w:rFonts w:eastAsia="Calibri"/>
          <w:sz w:val="28"/>
          <w:szCs w:val="28"/>
          <w:lang w:eastAsia="en-US"/>
        </w:rPr>
      </w:pPr>
      <w:r>
        <w:rPr>
          <w:rFonts w:eastAsia="Calibri"/>
          <w:sz w:val="28"/>
          <w:szCs w:val="28"/>
          <w:lang w:eastAsia="en-US"/>
        </w:rPr>
        <w:t>7.1. Доля расходов на оплату труда работников административно-управленческого персонала в фонде оплаты труда образовательной организации, сформированной за счет средств областного и местного бюджетов, не может быть более 40 процентов, если иное не установлено управлением образования.</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Перечень должностей административно-управленческого персонала устанавливается приказом образовательной организации на основании Перечня должностей административно-управленческого персонала, приведенного в приложении № 1 к настоящему Положению.</w:t>
      </w:r>
    </w:p>
    <w:p w:rsidR="00716A02" w:rsidRDefault="00716A02" w:rsidP="00716A02">
      <w:pPr>
        <w:suppressAutoHyphens w:val="0"/>
        <w:overflowPunct/>
        <w:autoSpaceDE/>
        <w:autoSpaceDN w:val="0"/>
        <w:ind w:firstLine="709"/>
        <w:jc w:val="both"/>
        <w:rPr>
          <w:rFonts w:eastAsia="Calibri"/>
          <w:sz w:val="28"/>
          <w:szCs w:val="28"/>
          <w:lang w:eastAsia="en-US"/>
        </w:rPr>
      </w:pPr>
      <w:r>
        <w:rPr>
          <w:rFonts w:eastAsia="Calibri"/>
          <w:sz w:val="28"/>
          <w:szCs w:val="28"/>
          <w:lang w:eastAsia="en-US"/>
        </w:rPr>
        <w:t xml:space="preserve">7.2. Работникам </w:t>
      </w:r>
      <w:r>
        <w:rPr>
          <w:sz w:val="28"/>
          <w:szCs w:val="28"/>
          <w:lang w:eastAsia="ru-RU"/>
        </w:rPr>
        <w:t>образовательных организаций</w:t>
      </w:r>
      <w:r>
        <w:rPr>
          <w:rFonts w:eastAsia="Calibri"/>
          <w:sz w:val="28"/>
          <w:szCs w:val="28"/>
          <w:lang w:eastAsia="en-US"/>
        </w:rPr>
        <w:t xml:space="preserve"> может быть оказана материальная помощь.</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Решение об оказании материальной помощи и ее размерах принимается:</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руководителю образовательной организации – управлением образования, в соответствии с утвержденным им порядком на основании письменного заявления руководителя;</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работникам образовательной организации – руководителем образовательной организации в соответствии с коллективным договором или локальным нормативным актом организации на основании письменного заявления работника.</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В случае</w:t>
      </w:r>
      <w:proofErr w:type="gramStart"/>
      <w:r>
        <w:rPr>
          <w:sz w:val="28"/>
          <w:szCs w:val="28"/>
          <w:lang w:eastAsia="ru-RU"/>
        </w:rPr>
        <w:t>,</w:t>
      </w:r>
      <w:proofErr w:type="gramEnd"/>
      <w:r>
        <w:rPr>
          <w:sz w:val="28"/>
          <w:szCs w:val="28"/>
          <w:lang w:eastAsia="ru-RU"/>
        </w:rPr>
        <w:t xml:space="preserve"> если по состоянию здоровья работником, включая руководителя, не может быть предоставлено лично заявление на оказание материальной помощи, решение об оказании ему материальной помощи может приниматься на основании ходатайства представительного органа работников </w:t>
      </w:r>
      <w:r>
        <w:rPr>
          <w:bCs/>
          <w:sz w:val="28"/>
          <w:szCs w:val="28"/>
          <w:lang w:eastAsia="ru-RU"/>
        </w:rPr>
        <w:t>образовательной организации</w:t>
      </w:r>
      <w:r>
        <w:rPr>
          <w:sz w:val="28"/>
          <w:szCs w:val="28"/>
          <w:lang w:eastAsia="ru-RU"/>
        </w:rPr>
        <w:t>.</w:t>
      </w:r>
    </w:p>
    <w:p w:rsidR="00716A02" w:rsidRDefault="00716A02" w:rsidP="00716A02">
      <w:pPr>
        <w:suppressAutoHyphens w:val="0"/>
        <w:overflowPunct/>
        <w:autoSpaceDE/>
        <w:autoSpaceDN w:val="0"/>
        <w:ind w:firstLine="709"/>
        <w:jc w:val="both"/>
        <w:rPr>
          <w:rFonts w:eastAsia="Calibri"/>
          <w:sz w:val="28"/>
          <w:szCs w:val="28"/>
          <w:lang w:eastAsia="en-US"/>
        </w:rPr>
      </w:pPr>
      <w:r>
        <w:rPr>
          <w:rFonts w:eastAsia="Calibri"/>
          <w:bCs/>
          <w:sz w:val="28"/>
          <w:szCs w:val="28"/>
          <w:lang w:eastAsia="en-US"/>
        </w:rPr>
        <w:t>Материальная помощь не является заработной платой и не учитывается при определении</w:t>
      </w:r>
      <w:r>
        <w:rPr>
          <w:rFonts w:eastAsia="Calibri"/>
          <w:sz w:val="28"/>
          <w:szCs w:val="28"/>
          <w:lang w:eastAsia="en-US"/>
        </w:rPr>
        <w:t xml:space="preserve"> соотношения заработной платы руководителя, его заместителей и главного бухгалтера, и среднемесячной заработной платы работников.</w:t>
      </w:r>
    </w:p>
    <w:p w:rsidR="00716A02" w:rsidRDefault="00716A02" w:rsidP="00716A02">
      <w:pPr>
        <w:suppressAutoHyphens w:val="0"/>
        <w:overflowPunct/>
        <w:autoSpaceDE/>
        <w:autoSpaceDN w:val="0"/>
        <w:ind w:firstLine="709"/>
        <w:jc w:val="both"/>
        <w:rPr>
          <w:bCs/>
          <w:sz w:val="28"/>
          <w:szCs w:val="28"/>
          <w:lang w:eastAsia="ru-RU"/>
        </w:rPr>
      </w:pPr>
      <w:r>
        <w:rPr>
          <w:rFonts w:eastAsia="Calibri"/>
          <w:bCs/>
          <w:sz w:val="28"/>
          <w:szCs w:val="28"/>
          <w:lang w:eastAsia="en-US"/>
        </w:rPr>
        <w:t>Источником выплаты материальной помощи работникам являются средства в объеме до одного процента от планового фонда оплаты труда, сформированного за счет средств областного и местного бюджетов.</w:t>
      </w:r>
    </w:p>
    <w:p w:rsidR="003F5F59" w:rsidRDefault="003F5F59" w:rsidP="003F5F59">
      <w:pPr>
        <w:jc w:val="center"/>
        <w:outlineLvl w:val="0"/>
        <w:rPr>
          <w:b/>
          <w:sz w:val="28"/>
          <w:szCs w:val="28"/>
        </w:rPr>
        <w:sectPr w:rsidR="003F5F59" w:rsidSect="002909D1">
          <w:pgSz w:w="11906" w:h="16838"/>
          <w:pgMar w:top="709" w:right="850" w:bottom="1134" w:left="993" w:header="708" w:footer="708" w:gutter="0"/>
          <w:cols w:space="708"/>
          <w:docGrid w:linePitch="360"/>
        </w:sectPr>
      </w:pPr>
    </w:p>
    <w:p w:rsidR="00906A11" w:rsidRPr="00C33E51" w:rsidRDefault="00906A11" w:rsidP="00906A11">
      <w:pPr>
        <w:pStyle w:val="a7"/>
        <w:tabs>
          <w:tab w:val="left" w:pos="3533"/>
        </w:tabs>
        <w:jc w:val="right"/>
        <w:rPr>
          <w:b/>
          <w:kern w:val="2"/>
          <w:szCs w:val="24"/>
        </w:rPr>
      </w:pPr>
      <w:r>
        <w:rPr>
          <w:b/>
          <w:kern w:val="2"/>
          <w:szCs w:val="24"/>
        </w:rPr>
        <w:lastRenderedPageBreak/>
        <w:t>Приложение №</w:t>
      </w:r>
      <w:r w:rsidRPr="00C33E51">
        <w:rPr>
          <w:b/>
          <w:kern w:val="2"/>
          <w:szCs w:val="24"/>
        </w:rPr>
        <w:t>1</w:t>
      </w:r>
    </w:p>
    <w:p w:rsidR="00906A11" w:rsidRDefault="00906A11" w:rsidP="00906A11">
      <w:pPr>
        <w:pStyle w:val="a7"/>
        <w:tabs>
          <w:tab w:val="left" w:pos="3533"/>
        </w:tabs>
        <w:jc w:val="right"/>
        <w:rPr>
          <w:rFonts w:cs="Tahoma"/>
          <w:kern w:val="2"/>
          <w:szCs w:val="24"/>
        </w:rPr>
      </w:pPr>
      <w:r>
        <w:rPr>
          <w:kern w:val="2"/>
          <w:szCs w:val="24"/>
        </w:rPr>
        <w:t xml:space="preserve">к </w:t>
      </w:r>
      <w:r>
        <w:rPr>
          <w:rFonts w:cs="Tahoma"/>
          <w:kern w:val="2"/>
          <w:szCs w:val="24"/>
        </w:rPr>
        <w:t>Положению по оплате труда</w:t>
      </w:r>
    </w:p>
    <w:p w:rsidR="00906A11" w:rsidRPr="00291015" w:rsidRDefault="00906A11" w:rsidP="00906A11">
      <w:pPr>
        <w:widowControl w:val="0"/>
        <w:suppressAutoHyphens w:val="0"/>
        <w:overflowPunct/>
        <w:autoSpaceDN w:val="0"/>
        <w:adjustRightInd w:val="0"/>
        <w:jc w:val="right"/>
        <w:rPr>
          <w:bCs/>
          <w:sz w:val="28"/>
          <w:szCs w:val="28"/>
          <w:lang w:eastAsia="ru-RU"/>
        </w:rPr>
      </w:pPr>
      <w:r w:rsidRPr="00291015">
        <w:rPr>
          <w:bCs/>
          <w:sz w:val="28"/>
          <w:szCs w:val="28"/>
          <w:lang w:eastAsia="ru-RU"/>
        </w:rPr>
        <w:t xml:space="preserve">от </w:t>
      </w:r>
      <w:r>
        <w:rPr>
          <w:bCs/>
          <w:sz w:val="28"/>
          <w:szCs w:val="28"/>
          <w:lang w:eastAsia="ru-RU"/>
        </w:rPr>
        <w:t>15.11.</w:t>
      </w:r>
      <w:r w:rsidRPr="00291015">
        <w:rPr>
          <w:bCs/>
          <w:sz w:val="28"/>
          <w:szCs w:val="28"/>
          <w:lang w:eastAsia="ru-RU"/>
        </w:rPr>
        <w:t>202</w:t>
      </w:r>
      <w:r>
        <w:rPr>
          <w:bCs/>
          <w:sz w:val="28"/>
          <w:szCs w:val="28"/>
          <w:lang w:eastAsia="ru-RU"/>
        </w:rPr>
        <w:t>4</w:t>
      </w:r>
      <w:r w:rsidRPr="00291015">
        <w:rPr>
          <w:bCs/>
          <w:sz w:val="28"/>
          <w:szCs w:val="28"/>
          <w:lang w:eastAsia="ru-RU"/>
        </w:rPr>
        <w:t xml:space="preserve"> №</w:t>
      </w:r>
      <w:r>
        <w:rPr>
          <w:bCs/>
          <w:sz w:val="28"/>
          <w:szCs w:val="28"/>
          <w:lang w:eastAsia="ru-RU"/>
        </w:rPr>
        <w:t xml:space="preserve"> 83-ОД</w:t>
      </w:r>
    </w:p>
    <w:p w:rsidR="00906A11" w:rsidRDefault="00906A11" w:rsidP="003F5F59">
      <w:pPr>
        <w:jc w:val="center"/>
        <w:outlineLvl w:val="0"/>
        <w:rPr>
          <w:b/>
          <w:sz w:val="28"/>
          <w:szCs w:val="28"/>
        </w:rPr>
      </w:pPr>
    </w:p>
    <w:p w:rsidR="003F5F59" w:rsidRDefault="003F5F59" w:rsidP="003F5F59">
      <w:pPr>
        <w:jc w:val="center"/>
        <w:outlineLvl w:val="0"/>
        <w:rPr>
          <w:b/>
          <w:sz w:val="28"/>
          <w:szCs w:val="28"/>
        </w:rPr>
      </w:pPr>
      <w:r>
        <w:rPr>
          <w:b/>
          <w:sz w:val="28"/>
          <w:szCs w:val="28"/>
        </w:rPr>
        <w:t>Оценочный лист</w:t>
      </w:r>
    </w:p>
    <w:p w:rsidR="003F5F59" w:rsidRDefault="003F5F59" w:rsidP="003F5F59">
      <w:pPr>
        <w:jc w:val="center"/>
        <w:outlineLvl w:val="0"/>
        <w:rPr>
          <w:b/>
          <w:sz w:val="28"/>
          <w:szCs w:val="28"/>
        </w:rPr>
      </w:pPr>
      <w:r>
        <w:rPr>
          <w:b/>
          <w:sz w:val="28"/>
          <w:szCs w:val="28"/>
        </w:rPr>
        <w:t>показателей и критериев за интенсивность и высокие результаты работы</w:t>
      </w:r>
    </w:p>
    <w:p w:rsidR="003F5F59" w:rsidRDefault="003F5F59" w:rsidP="003F5F59">
      <w:pPr>
        <w:jc w:val="center"/>
        <w:outlineLvl w:val="0"/>
        <w:rPr>
          <w:b/>
          <w:sz w:val="28"/>
          <w:szCs w:val="28"/>
        </w:rPr>
      </w:pPr>
      <w:r>
        <w:rPr>
          <w:b/>
          <w:sz w:val="28"/>
          <w:szCs w:val="28"/>
        </w:rPr>
        <w:t>педагогических работников  МБДОУ детского сада «Вишенка»</w:t>
      </w:r>
    </w:p>
    <w:p w:rsidR="003F5F59" w:rsidRDefault="003F5F59" w:rsidP="003F5F59">
      <w:pPr>
        <w:rPr>
          <w:sz w:val="28"/>
          <w:szCs w:val="28"/>
        </w:rPr>
      </w:pPr>
      <w:r>
        <w:rPr>
          <w:sz w:val="28"/>
          <w:szCs w:val="28"/>
        </w:rPr>
        <w:t xml:space="preserve"> Ф.И.О.  </w:t>
      </w:r>
      <w:r w:rsidR="00F37307" w:rsidRPr="00F37307">
        <w:rPr>
          <w:sz w:val="28"/>
          <w:szCs w:val="28"/>
        </w:rPr>
        <w:t>__________________________________</w:t>
      </w:r>
    </w:p>
    <w:p w:rsidR="003F5F59" w:rsidRDefault="003F5F59" w:rsidP="003F5F59">
      <w:pPr>
        <w:rPr>
          <w:sz w:val="28"/>
          <w:szCs w:val="28"/>
        </w:rPr>
      </w:pPr>
      <w:r>
        <w:rPr>
          <w:sz w:val="28"/>
          <w:szCs w:val="28"/>
        </w:rPr>
        <w:t>Отчетный период:</w:t>
      </w:r>
      <w:r w:rsidRPr="00F37307">
        <w:rPr>
          <w:sz w:val="28"/>
          <w:szCs w:val="28"/>
        </w:rPr>
        <w:t xml:space="preserve"> </w:t>
      </w:r>
      <w:r w:rsidR="00F37307" w:rsidRPr="00F37307">
        <w:rPr>
          <w:sz w:val="28"/>
          <w:szCs w:val="28"/>
        </w:rPr>
        <w:t>____________________________</w:t>
      </w:r>
    </w:p>
    <w:p w:rsidR="003F5F59" w:rsidRDefault="003F5F59" w:rsidP="003F5F59">
      <w:pPr>
        <w:pStyle w:val="23"/>
        <w:tabs>
          <w:tab w:val="right" w:pos="0"/>
          <w:tab w:val="left" w:pos="900"/>
          <w:tab w:val="left" w:pos="1134"/>
        </w:tabs>
        <w:ind w:left="142" w:firstLine="0"/>
        <w:jc w:val="both"/>
        <w:rPr>
          <w:bCs/>
        </w:rPr>
      </w:pPr>
    </w:p>
    <w:tbl>
      <w:tblPr>
        <w:tblW w:w="15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
        <w:gridCol w:w="1625"/>
        <w:gridCol w:w="6381"/>
        <w:gridCol w:w="2269"/>
        <w:gridCol w:w="2694"/>
        <w:gridCol w:w="992"/>
        <w:gridCol w:w="1276"/>
      </w:tblGrid>
      <w:tr w:rsidR="003F5F59" w:rsidTr="003F5F59">
        <w:trPr>
          <w:trHeight w:val="593"/>
        </w:trPr>
        <w:tc>
          <w:tcPr>
            <w:tcW w:w="468"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b/>
                <w:sz w:val="24"/>
                <w:szCs w:val="24"/>
              </w:rPr>
            </w:pPr>
            <w:r>
              <w:rPr>
                <w:b/>
                <w:sz w:val="24"/>
                <w:szCs w:val="24"/>
                <w:lang w:eastAsia="en-US"/>
              </w:rPr>
              <w:t xml:space="preserve">№ </w:t>
            </w:r>
          </w:p>
          <w:p w:rsidR="003F5F59" w:rsidRDefault="003F5F59">
            <w:pPr>
              <w:jc w:val="center"/>
              <w:rPr>
                <w:rFonts w:eastAsiaTheme="minorEastAsia"/>
                <w:b/>
                <w:sz w:val="24"/>
                <w:szCs w:val="24"/>
              </w:rPr>
            </w:pPr>
            <w:proofErr w:type="spellStart"/>
            <w:proofErr w:type="gramStart"/>
            <w:r>
              <w:rPr>
                <w:b/>
                <w:sz w:val="24"/>
                <w:szCs w:val="24"/>
                <w:lang w:eastAsia="en-US"/>
              </w:rPr>
              <w:t>п</w:t>
            </w:r>
            <w:proofErr w:type="spellEnd"/>
            <w:proofErr w:type="gramEnd"/>
            <w:r>
              <w:rPr>
                <w:b/>
                <w:sz w:val="24"/>
                <w:szCs w:val="24"/>
                <w:lang w:eastAsia="en-US"/>
              </w:rPr>
              <w:t>/</w:t>
            </w:r>
            <w:proofErr w:type="spellStart"/>
            <w:r>
              <w:rPr>
                <w:b/>
                <w:sz w:val="24"/>
                <w:szCs w:val="24"/>
                <w:lang w:eastAsia="en-US"/>
              </w:rPr>
              <w:t>п</w:t>
            </w:r>
            <w:proofErr w:type="spellEnd"/>
          </w:p>
        </w:tc>
        <w:tc>
          <w:tcPr>
            <w:tcW w:w="1625"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b/>
                <w:sz w:val="24"/>
                <w:szCs w:val="24"/>
              </w:rPr>
            </w:pPr>
            <w:r>
              <w:rPr>
                <w:b/>
                <w:sz w:val="24"/>
                <w:szCs w:val="24"/>
                <w:lang w:eastAsia="en-US"/>
              </w:rPr>
              <w:t>Показатели</w:t>
            </w:r>
          </w:p>
        </w:tc>
        <w:tc>
          <w:tcPr>
            <w:tcW w:w="6381"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b/>
                <w:sz w:val="24"/>
                <w:szCs w:val="24"/>
              </w:rPr>
            </w:pPr>
            <w:r>
              <w:rPr>
                <w:b/>
                <w:sz w:val="24"/>
                <w:szCs w:val="24"/>
                <w:lang w:eastAsia="en-US"/>
              </w:rPr>
              <w:t>Критерии</w:t>
            </w:r>
          </w:p>
        </w:tc>
        <w:tc>
          <w:tcPr>
            <w:tcW w:w="2269"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b/>
                <w:sz w:val="24"/>
                <w:szCs w:val="24"/>
              </w:rPr>
            </w:pPr>
            <w:r>
              <w:rPr>
                <w:b/>
                <w:sz w:val="24"/>
                <w:szCs w:val="24"/>
                <w:lang w:eastAsia="en-US"/>
              </w:rPr>
              <w:t>Баллы</w:t>
            </w:r>
          </w:p>
        </w:tc>
        <w:tc>
          <w:tcPr>
            <w:tcW w:w="2694"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b/>
                <w:sz w:val="24"/>
                <w:szCs w:val="24"/>
              </w:rPr>
            </w:pPr>
            <w:r>
              <w:rPr>
                <w:b/>
                <w:sz w:val="24"/>
                <w:szCs w:val="24"/>
                <w:lang w:eastAsia="en-US"/>
              </w:rPr>
              <w:t>Документальное подтверждение  показателя</w:t>
            </w:r>
          </w:p>
        </w:tc>
        <w:tc>
          <w:tcPr>
            <w:tcW w:w="992"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b/>
                <w:sz w:val="24"/>
                <w:szCs w:val="24"/>
              </w:rPr>
            </w:pPr>
            <w:proofErr w:type="spellStart"/>
            <w:proofErr w:type="gramStart"/>
            <w:r>
              <w:rPr>
                <w:b/>
                <w:sz w:val="24"/>
                <w:szCs w:val="24"/>
              </w:rPr>
              <w:t>Само-оценка</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b/>
                <w:sz w:val="24"/>
                <w:szCs w:val="24"/>
              </w:rPr>
            </w:pPr>
            <w:r>
              <w:rPr>
                <w:b/>
                <w:sz w:val="24"/>
                <w:szCs w:val="24"/>
              </w:rPr>
              <w:t>Итоговая</w:t>
            </w:r>
          </w:p>
          <w:p w:rsidR="003F5F59" w:rsidRDefault="003F5F59">
            <w:pPr>
              <w:jc w:val="center"/>
              <w:rPr>
                <w:rFonts w:eastAsiaTheme="minorEastAsia"/>
                <w:b/>
                <w:sz w:val="24"/>
                <w:szCs w:val="24"/>
              </w:rPr>
            </w:pPr>
            <w:r>
              <w:rPr>
                <w:b/>
                <w:sz w:val="24"/>
                <w:szCs w:val="24"/>
              </w:rPr>
              <w:t>оценка</w:t>
            </w:r>
          </w:p>
        </w:tc>
      </w:tr>
      <w:tr w:rsidR="003F5F59" w:rsidTr="003F5F59">
        <w:trPr>
          <w:trHeight w:val="1009"/>
        </w:trPr>
        <w:tc>
          <w:tcPr>
            <w:tcW w:w="468"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r>
              <w:rPr>
                <w:sz w:val="24"/>
                <w:szCs w:val="24"/>
                <w:lang w:eastAsia="en-US"/>
              </w:rPr>
              <w:t>1.</w:t>
            </w:r>
          </w:p>
        </w:tc>
        <w:tc>
          <w:tcPr>
            <w:tcW w:w="1625" w:type="dxa"/>
            <w:tcBorders>
              <w:top w:val="single" w:sz="4" w:space="0" w:color="auto"/>
              <w:left w:val="single" w:sz="4" w:space="0" w:color="auto"/>
              <w:bottom w:val="single" w:sz="4" w:space="0" w:color="auto"/>
              <w:right w:val="single" w:sz="4" w:space="0" w:color="auto"/>
            </w:tcBorders>
            <w:hideMark/>
          </w:tcPr>
          <w:p w:rsidR="003F5F59" w:rsidRDefault="003F5F59">
            <w:pPr>
              <w:jc w:val="both"/>
              <w:rPr>
                <w:rFonts w:eastAsiaTheme="minorEastAsia"/>
                <w:sz w:val="24"/>
                <w:szCs w:val="24"/>
              </w:rPr>
            </w:pPr>
            <w:r>
              <w:rPr>
                <w:sz w:val="24"/>
                <w:szCs w:val="24"/>
                <w:lang w:eastAsia="en-US"/>
              </w:rPr>
              <w:t>Обеспечение безопасности жизнедеятельности детей в образовательном процессе</w:t>
            </w:r>
          </w:p>
        </w:tc>
        <w:tc>
          <w:tcPr>
            <w:tcW w:w="6381" w:type="dxa"/>
            <w:tcBorders>
              <w:top w:val="single" w:sz="4" w:space="0" w:color="auto"/>
              <w:left w:val="single" w:sz="4" w:space="0" w:color="auto"/>
              <w:bottom w:val="single" w:sz="4" w:space="0" w:color="auto"/>
              <w:right w:val="single" w:sz="4" w:space="0" w:color="auto"/>
            </w:tcBorders>
            <w:hideMark/>
          </w:tcPr>
          <w:p w:rsidR="003F5F59" w:rsidRDefault="003F5F59">
            <w:pPr>
              <w:jc w:val="both"/>
              <w:rPr>
                <w:rFonts w:eastAsiaTheme="minorEastAsia"/>
                <w:sz w:val="24"/>
                <w:szCs w:val="24"/>
              </w:rPr>
            </w:pPr>
            <w:r>
              <w:rPr>
                <w:sz w:val="24"/>
                <w:szCs w:val="24"/>
                <w:lang w:eastAsia="en-US"/>
              </w:rPr>
              <w:t>1. Соблюдение мер противопожарной, антитеррористической  безопасности; санитарно-гигиенического режима (СанПиН); выполнение инструкций по охране жизни и здоровья детей и отсутствие случаев детского травматизма.</w:t>
            </w:r>
          </w:p>
        </w:tc>
        <w:tc>
          <w:tcPr>
            <w:tcW w:w="2269" w:type="dxa"/>
            <w:tcBorders>
              <w:top w:val="single" w:sz="4" w:space="0" w:color="auto"/>
              <w:left w:val="single" w:sz="4" w:space="0" w:color="auto"/>
              <w:bottom w:val="single" w:sz="4" w:space="0" w:color="auto"/>
              <w:right w:val="single" w:sz="4" w:space="0" w:color="auto"/>
            </w:tcBorders>
            <w:hideMark/>
          </w:tcPr>
          <w:p w:rsidR="003F5F59" w:rsidRDefault="003F5F59">
            <w:pPr>
              <w:pStyle w:val="p39"/>
              <w:spacing w:before="0" w:beforeAutospacing="0" w:after="0" w:afterAutospacing="0" w:line="276" w:lineRule="auto"/>
              <w:jc w:val="center"/>
              <w:rPr>
                <w:lang w:eastAsia="en-US"/>
              </w:rPr>
            </w:pPr>
            <w:r>
              <w:rPr>
                <w:lang w:eastAsia="en-US"/>
              </w:rPr>
              <w:t>Без замечаний – 1</w:t>
            </w:r>
          </w:p>
          <w:p w:rsidR="003F5F59" w:rsidRDefault="003F5F59">
            <w:pPr>
              <w:pStyle w:val="p39"/>
              <w:spacing w:before="0" w:beforeAutospacing="0" w:after="0" w:afterAutospacing="0" w:line="276" w:lineRule="auto"/>
              <w:jc w:val="center"/>
              <w:rPr>
                <w:lang w:eastAsia="en-US"/>
              </w:rPr>
            </w:pPr>
            <w:r>
              <w:rPr>
                <w:lang w:eastAsia="en-US"/>
              </w:rPr>
              <w:t>Незначительное  замечание – 0,5</w:t>
            </w:r>
          </w:p>
          <w:p w:rsidR="003F5F59" w:rsidRDefault="003F5F59">
            <w:pPr>
              <w:pStyle w:val="p39"/>
              <w:spacing w:before="0" w:beforeAutospacing="0" w:after="0" w:afterAutospacing="0" w:line="276" w:lineRule="auto"/>
              <w:jc w:val="center"/>
              <w:rPr>
                <w:lang w:eastAsia="en-US"/>
              </w:rPr>
            </w:pPr>
            <w:r>
              <w:rPr>
                <w:lang w:eastAsia="en-US"/>
              </w:rPr>
              <w:t>Нарушение -0</w:t>
            </w:r>
          </w:p>
        </w:tc>
        <w:tc>
          <w:tcPr>
            <w:tcW w:w="2694"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r>
              <w:rPr>
                <w:sz w:val="24"/>
                <w:szCs w:val="24"/>
                <w:lang w:eastAsia="en-US"/>
              </w:rPr>
              <w:t>результаты контроля (карта наблюдений, справка, приказы и т.д.)</w:t>
            </w:r>
          </w:p>
        </w:tc>
        <w:tc>
          <w:tcPr>
            <w:tcW w:w="992"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r>
      <w:tr w:rsidR="003F5F59" w:rsidTr="003F5F59">
        <w:trPr>
          <w:trHeight w:val="1009"/>
        </w:trPr>
        <w:tc>
          <w:tcPr>
            <w:tcW w:w="468" w:type="dxa"/>
            <w:vMerge w:val="restart"/>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lang w:eastAsia="en-US"/>
              </w:rPr>
            </w:pPr>
            <w:r>
              <w:rPr>
                <w:sz w:val="24"/>
                <w:szCs w:val="24"/>
                <w:lang w:eastAsia="en-US"/>
              </w:rPr>
              <w:t>2.</w:t>
            </w:r>
          </w:p>
        </w:tc>
        <w:tc>
          <w:tcPr>
            <w:tcW w:w="1625" w:type="dxa"/>
            <w:vMerge w:val="restart"/>
            <w:tcBorders>
              <w:top w:val="single" w:sz="4" w:space="0" w:color="auto"/>
              <w:left w:val="single" w:sz="4" w:space="0" w:color="auto"/>
              <w:bottom w:val="single" w:sz="4" w:space="0" w:color="auto"/>
              <w:right w:val="single" w:sz="4" w:space="0" w:color="auto"/>
            </w:tcBorders>
            <w:hideMark/>
          </w:tcPr>
          <w:p w:rsidR="003F5F59" w:rsidRDefault="003F5F59">
            <w:pPr>
              <w:jc w:val="both"/>
              <w:rPr>
                <w:rFonts w:eastAsiaTheme="minorEastAsia"/>
                <w:sz w:val="24"/>
                <w:szCs w:val="24"/>
                <w:lang w:eastAsia="en-US"/>
              </w:rPr>
            </w:pPr>
            <w:r>
              <w:rPr>
                <w:sz w:val="24"/>
                <w:szCs w:val="24"/>
                <w:lang w:eastAsia="en-US"/>
              </w:rPr>
              <w:t>Организация деятельности педагога с учетом индивидуальных особенностей воспитанников</w:t>
            </w:r>
          </w:p>
        </w:tc>
        <w:tc>
          <w:tcPr>
            <w:tcW w:w="6381" w:type="dxa"/>
            <w:tcBorders>
              <w:top w:val="single" w:sz="4" w:space="0" w:color="auto"/>
              <w:left w:val="single" w:sz="4" w:space="0" w:color="auto"/>
              <w:bottom w:val="single" w:sz="4" w:space="0" w:color="auto"/>
              <w:right w:val="single" w:sz="4" w:space="0" w:color="auto"/>
            </w:tcBorders>
            <w:hideMark/>
          </w:tcPr>
          <w:p w:rsidR="003F5F59" w:rsidRDefault="003F5F59">
            <w:pPr>
              <w:rPr>
                <w:sz w:val="24"/>
                <w:szCs w:val="24"/>
                <w:lang w:eastAsia="en-US"/>
              </w:rPr>
            </w:pPr>
            <w:r>
              <w:rPr>
                <w:sz w:val="24"/>
                <w:szCs w:val="24"/>
                <w:lang w:eastAsia="en-US"/>
              </w:rPr>
              <w:t xml:space="preserve">Реализация педагогом образовательных программ по развитию одаренности детей по различным направлениям развития ребенка, участие воспитанников в конкурсах детского творчества (спортивных соревнованиях, фестивалях) под руководством педагога: </w:t>
            </w:r>
          </w:p>
          <w:p w:rsidR="003F5F59" w:rsidRDefault="003F5F59">
            <w:pPr>
              <w:rPr>
                <w:sz w:val="24"/>
                <w:szCs w:val="24"/>
                <w:lang w:eastAsia="en-US"/>
              </w:rPr>
            </w:pPr>
            <w:r>
              <w:rPr>
                <w:sz w:val="24"/>
                <w:szCs w:val="24"/>
                <w:lang w:eastAsia="en-US"/>
              </w:rPr>
              <w:t xml:space="preserve">муниципальный уровень </w:t>
            </w:r>
          </w:p>
          <w:p w:rsidR="003F5F59" w:rsidRDefault="003F5F59">
            <w:pPr>
              <w:rPr>
                <w:sz w:val="24"/>
                <w:szCs w:val="24"/>
                <w:lang w:eastAsia="en-US"/>
              </w:rPr>
            </w:pPr>
            <w:r>
              <w:rPr>
                <w:sz w:val="24"/>
                <w:szCs w:val="24"/>
                <w:lang w:eastAsia="en-US"/>
              </w:rPr>
              <w:t>региональный уровень (за каждое призовое место)</w:t>
            </w:r>
          </w:p>
          <w:p w:rsidR="003F5F59" w:rsidRDefault="003F5F59">
            <w:pPr>
              <w:jc w:val="both"/>
              <w:rPr>
                <w:rFonts w:eastAsiaTheme="minorEastAsia"/>
                <w:sz w:val="24"/>
                <w:szCs w:val="24"/>
                <w:lang w:eastAsia="en-US"/>
              </w:rPr>
            </w:pPr>
            <w:r>
              <w:rPr>
                <w:sz w:val="24"/>
                <w:szCs w:val="24"/>
                <w:lang w:eastAsia="en-US"/>
              </w:rPr>
              <w:t xml:space="preserve">федеральный уровень (платные (раз в месяц) </w:t>
            </w:r>
            <w:proofErr w:type="gramStart"/>
            <w:r>
              <w:rPr>
                <w:sz w:val="24"/>
                <w:szCs w:val="24"/>
                <w:lang w:eastAsia="en-US"/>
              </w:rPr>
              <w:t>–з</w:t>
            </w:r>
            <w:proofErr w:type="gramEnd"/>
            <w:r>
              <w:rPr>
                <w:sz w:val="24"/>
                <w:szCs w:val="24"/>
                <w:lang w:eastAsia="en-US"/>
              </w:rPr>
              <w:t>а каждое призовое место 1 балл; рекомендованные   управлением образования, ВДПО и т.п. за каждое призовое место 3 балла, за участие 1 балл)</w:t>
            </w:r>
          </w:p>
        </w:tc>
        <w:tc>
          <w:tcPr>
            <w:tcW w:w="2269" w:type="dxa"/>
            <w:tcBorders>
              <w:top w:val="single" w:sz="4" w:space="0" w:color="auto"/>
              <w:left w:val="single" w:sz="4" w:space="0" w:color="auto"/>
              <w:bottom w:val="single" w:sz="4" w:space="0" w:color="auto"/>
              <w:right w:val="single" w:sz="4" w:space="0" w:color="auto"/>
            </w:tcBorders>
          </w:tcPr>
          <w:p w:rsidR="003F5F59" w:rsidRDefault="003F5F59">
            <w:pPr>
              <w:pStyle w:val="p39"/>
              <w:spacing w:before="0" w:beforeAutospacing="0" w:after="0" w:afterAutospacing="0" w:line="276" w:lineRule="auto"/>
              <w:jc w:val="center"/>
              <w:rPr>
                <w:lang w:eastAsia="en-US"/>
              </w:rPr>
            </w:pPr>
          </w:p>
          <w:p w:rsidR="003F5F59" w:rsidRDefault="003F5F59">
            <w:pPr>
              <w:pStyle w:val="p39"/>
              <w:spacing w:before="0" w:beforeAutospacing="0" w:after="0" w:afterAutospacing="0" w:line="276" w:lineRule="auto"/>
              <w:jc w:val="center"/>
              <w:rPr>
                <w:lang w:eastAsia="en-US"/>
              </w:rPr>
            </w:pPr>
          </w:p>
          <w:p w:rsidR="003F5F59" w:rsidRDefault="003F5F59">
            <w:pPr>
              <w:pStyle w:val="p39"/>
              <w:spacing w:before="0" w:beforeAutospacing="0" w:after="0" w:afterAutospacing="0" w:line="276" w:lineRule="auto"/>
              <w:jc w:val="center"/>
              <w:rPr>
                <w:lang w:eastAsia="en-US"/>
              </w:rPr>
            </w:pPr>
          </w:p>
          <w:p w:rsidR="003F5F59" w:rsidRDefault="003F5F59">
            <w:pPr>
              <w:pStyle w:val="p39"/>
              <w:spacing w:before="0" w:beforeAutospacing="0" w:after="0" w:afterAutospacing="0" w:line="276" w:lineRule="auto"/>
              <w:jc w:val="center"/>
              <w:rPr>
                <w:lang w:eastAsia="en-US"/>
              </w:rPr>
            </w:pPr>
          </w:p>
          <w:p w:rsidR="003F5F59" w:rsidRDefault="003F5F59">
            <w:pPr>
              <w:pStyle w:val="p39"/>
              <w:spacing w:before="0" w:beforeAutospacing="0" w:after="0" w:afterAutospacing="0" w:line="276" w:lineRule="auto"/>
              <w:jc w:val="center"/>
              <w:rPr>
                <w:lang w:eastAsia="en-US"/>
              </w:rPr>
            </w:pPr>
            <w:r>
              <w:rPr>
                <w:lang w:eastAsia="en-US"/>
              </w:rPr>
              <w:t>2</w:t>
            </w:r>
          </w:p>
          <w:p w:rsidR="003F5F59" w:rsidRDefault="003F5F59">
            <w:pPr>
              <w:pStyle w:val="p39"/>
              <w:spacing w:before="0" w:beforeAutospacing="0" w:after="0" w:afterAutospacing="0" w:line="276" w:lineRule="auto"/>
              <w:jc w:val="center"/>
              <w:rPr>
                <w:lang w:eastAsia="en-US"/>
              </w:rPr>
            </w:pPr>
            <w:r>
              <w:rPr>
                <w:lang w:eastAsia="en-US"/>
              </w:rPr>
              <w:t>3</w:t>
            </w:r>
          </w:p>
          <w:p w:rsidR="003F5F59" w:rsidRDefault="003F5F59">
            <w:pPr>
              <w:pStyle w:val="p39"/>
              <w:spacing w:before="0" w:beforeAutospacing="0" w:after="0" w:afterAutospacing="0" w:line="276" w:lineRule="auto"/>
              <w:jc w:val="center"/>
              <w:rPr>
                <w:lang w:eastAsia="en-US"/>
              </w:rPr>
            </w:pPr>
            <w:r>
              <w:rPr>
                <w:lang w:eastAsia="en-US"/>
              </w:rPr>
              <w:t>3</w:t>
            </w:r>
          </w:p>
        </w:tc>
        <w:tc>
          <w:tcPr>
            <w:tcW w:w="2694"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sz w:val="24"/>
                <w:szCs w:val="24"/>
              </w:rPr>
            </w:pPr>
            <w:r>
              <w:rPr>
                <w:sz w:val="24"/>
                <w:szCs w:val="24"/>
                <w:lang w:eastAsia="en-US"/>
              </w:rPr>
              <w:t>Программа, план работы, индивидуальная карта развития ребенка</w:t>
            </w:r>
          </w:p>
          <w:p w:rsidR="003F5F59" w:rsidRDefault="003F5F59">
            <w:pPr>
              <w:jc w:val="center"/>
              <w:rPr>
                <w:rFonts w:eastAsiaTheme="minorEastAsia"/>
                <w:sz w:val="24"/>
                <w:szCs w:val="24"/>
                <w:lang w:eastAsia="en-US"/>
              </w:rPr>
            </w:pPr>
            <w:r>
              <w:rPr>
                <w:sz w:val="24"/>
                <w:szCs w:val="24"/>
                <w:lang w:eastAsia="en-US"/>
              </w:rPr>
              <w:t>диплом, грамота, приказы и т.д.</w:t>
            </w:r>
          </w:p>
        </w:tc>
        <w:tc>
          <w:tcPr>
            <w:tcW w:w="992" w:type="dxa"/>
            <w:tcBorders>
              <w:top w:val="single" w:sz="4" w:space="0" w:color="auto"/>
              <w:left w:val="single" w:sz="4" w:space="0" w:color="auto"/>
              <w:bottom w:val="single" w:sz="4" w:space="0" w:color="auto"/>
              <w:right w:val="single" w:sz="4" w:space="0" w:color="auto"/>
            </w:tcBorders>
          </w:tcPr>
          <w:p w:rsidR="003F5F59" w:rsidRDefault="003F5F59">
            <w:pPr>
              <w:jc w:val="center"/>
              <w:rPr>
                <w:sz w:val="24"/>
                <w:szCs w:val="24"/>
              </w:rPr>
            </w:pPr>
          </w:p>
          <w:p w:rsidR="003F5F59" w:rsidRDefault="003F5F59">
            <w:pPr>
              <w:jc w:val="center"/>
              <w:rPr>
                <w:sz w:val="24"/>
                <w:szCs w:val="24"/>
              </w:rPr>
            </w:pPr>
          </w:p>
          <w:p w:rsidR="003F5F59" w:rsidRDefault="003F5F59">
            <w:pPr>
              <w:jc w:val="center"/>
              <w:rPr>
                <w:sz w:val="24"/>
                <w:szCs w:val="24"/>
              </w:rPr>
            </w:pPr>
          </w:p>
          <w:p w:rsidR="003F5F59" w:rsidRDefault="003F5F59">
            <w:pPr>
              <w:jc w:val="center"/>
              <w:rPr>
                <w:sz w:val="24"/>
                <w:szCs w:val="24"/>
              </w:rPr>
            </w:pPr>
          </w:p>
          <w:p w:rsidR="003F5F59" w:rsidRDefault="003F5F59">
            <w:pPr>
              <w:jc w:val="center"/>
              <w:rPr>
                <w:rFonts w:eastAsia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tcPr>
          <w:p w:rsidR="003F5F59" w:rsidRDefault="003F5F59">
            <w:pPr>
              <w:jc w:val="center"/>
              <w:rPr>
                <w:sz w:val="24"/>
                <w:szCs w:val="24"/>
              </w:rPr>
            </w:pPr>
          </w:p>
          <w:p w:rsidR="003F5F59" w:rsidRDefault="003F5F59">
            <w:pPr>
              <w:jc w:val="center"/>
              <w:rPr>
                <w:sz w:val="24"/>
                <w:szCs w:val="24"/>
              </w:rPr>
            </w:pPr>
          </w:p>
          <w:p w:rsidR="003F5F59" w:rsidRDefault="003F5F59">
            <w:pPr>
              <w:jc w:val="center"/>
              <w:rPr>
                <w:sz w:val="24"/>
                <w:szCs w:val="24"/>
              </w:rPr>
            </w:pPr>
          </w:p>
          <w:p w:rsidR="003F5F59" w:rsidRDefault="003F5F59">
            <w:pPr>
              <w:jc w:val="center"/>
              <w:rPr>
                <w:sz w:val="24"/>
                <w:szCs w:val="24"/>
              </w:rPr>
            </w:pPr>
          </w:p>
          <w:p w:rsidR="003F5F59" w:rsidRDefault="003F5F59">
            <w:pPr>
              <w:jc w:val="center"/>
              <w:rPr>
                <w:rFonts w:eastAsiaTheme="minorEastAsia"/>
                <w:sz w:val="24"/>
                <w:szCs w:val="24"/>
              </w:rPr>
            </w:pPr>
          </w:p>
        </w:tc>
      </w:tr>
      <w:tr w:rsidR="003F5F59" w:rsidTr="003F5F59">
        <w:trPr>
          <w:trHeight w:val="834"/>
        </w:trPr>
        <w:tc>
          <w:tcPr>
            <w:tcW w:w="13437"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lang w:eastAsia="en-US"/>
              </w:rPr>
            </w:pPr>
          </w:p>
        </w:tc>
        <w:tc>
          <w:tcPr>
            <w:tcW w:w="1625"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lang w:eastAsia="en-US"/>
              </w:rPr>
            </w:pPr>
          </w:p>
        </w:tc>
        <w:tc>
          <w:tcPr>
            <w:tcW w:w="6381" w:type="dxa"/>
            <w:tcBorders>
              <w:top w:val="single" w:sz="4" w:space="0" w:color="auto"/>
              <w:left w:val="single" w:sz="4" w:space="0" w:color="auto"/>
              <w:bottom w:val="single" w:sz="4" w:space="0" w:color="auto"/>
              <w:right w:val="single" w:sz="4" w:space="0" w:color="auto"/>
            </w:tcBorders>
            <w:hideMark/>
          </w:tcPr>
          <w:p w:rsidR="003F5F59" w:rsidRDefault="003F5F59">
            <w:pPr>
              <w:rPr>
                <w:rFonts w:eastAsiaTheme="minorEastAsia"/>
                <w:sz w:val="24"/>
                <w:szCs w:val="24"/>
                <w:lang w:eastAsia="en-US"/>
              </w:rPr>
            </w:pPr>
            <w:r>
              <w:rPr>
                <w:sz w:val="24"/>
                <w:szCs w:val="24"/>
                <w:lang w:eastAsia="en-US"/>
              </w:rPr>
              <w:t xml:space="preserve">Разработка и реализация образовательных маршрутов для обучающихся с особыми образовательными потребностями (ОВЗ, </w:t>
            </w:r>
            <w:proofErr w:type="gramStart"/>
            <w:r>
              <w:rPr>
                <w:sz w:val="24"/>
                <w:szCs w:val="24"/>
                <w:lang w:eastAsia="en-US"/>
              </w:rPr>
              <w:t>одаренные</w:t>
            </w:r>
            <w:proofErr w:type="gramEnd"/>
            <w:r>
              <w:rPr>
                <w:sz w:val="24"/>
                <w:szCs w:val="24"/>
                <w:lang w:eastAsia="en-US"/>
              </w:rPr>
              <w:t>)</w:t>
            </w:r>
          </w:p>
        </w:tc>
        <w:tc>
          <w:tcPr>
            <w:tcW w:w="2269"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lang w:eastAsia="en-US"/>
              </w:rPr>
            </w:pPr>
            <w:r>
              <w:rPr>
                <w:sz w:val="24"/>
                <w:szCs w:val="24"/>
                <w:lang w:eastAsia="en-US"/>
              </w:rPr>
              <w:t>3</w:t>
            </w:r>
          </w:p>
        </w:tc>
        <w:tc>
          <w:tcPr>
            <w:tcW w:w="2694"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lang w:eastAsia="en-US"/>
              </w:rPr>
            </w:pPr>
            <w:r>
              <w:rPr>
                <w:sz w:val="24"/>
                <w:szCs w:val="24"/>
                <w:lang w:eastAsia="en-US"/>
              </w:rPr>
              <w:t xml:space="preserve">Индивидуальный образовательный маршрут для </w:t>
            </w:r>
            <w:proofErr w:type="gramStart"/>
            <w:r>
              <w:rPr>
                <w:sz w:val="24"/>
                <w:szCs w:val="24"/>
                <w:lang w:eastAsia="en-US"/>
              </w:rPr>
              <w:t>обучающихся</w:t>
            </w:r>
            <w:proofErr w:type="gramEnd"/>
            <w:r>
              <w:rPr>
                <w:sz w:val="24"/>
                <w:szCs w:val="24"/>
                <w:lang w:eastAsia="en-US"/>
              </w:rPr>
              <w:t xml:space="preserve"> (ОВЗ, </w:t>
            </w:r>
            <w:r>
              <w:rPr>
                <w:sz w:val="24"/>
                <w:szCs w:val="24"/>
                <w:lang w:eastAsia="en-US"/>
              </w:rPr>
              <w:lastRenderedPageBreak/>
              <w:t>одарённые)</w:t>
            </w:r>
          </w:p>
        </w:tc>
        <w:tc>
          <w:tcPr>
            <w:tcW w:w="992"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r>
      <w:tr w:rsidR="003F5F59" w:rsidTr="003F5F59">
        <w:trPr>
          <w:trHeight w:val="1612"/>
        </w:trPr>
        <w:tc>
          <w:tcPr>
            <w:tcW w:w="468" w:type="dxa"/>
            <w:vMerge w:val="restart"/>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r>
              <w:rPr>
                <w:sz w:val="24"/>
                <w:szCs w:val="24"/>
                <w:lang w:eastAsia="en-US"/>
              </w:rPr>
              <w:lastRenderedPageBreak/>
              <w:t>3.</w:t>
            </w:r>
          </w:p>
        </w:tc>
        <w:tc>
          <w:tcPr>
            <w:tcW w:w="1625" w:type="dxa"/>
            <w:vMerge w:val="restart"/>
            <w:tcBorders>
              <w:top w:val="single" w:sz="4" w:space="0" w:color="auto"/>
              <w:left w:val="single" w:sz="4" w:space="0" w:color="auto"/>
              <w:bottom w:val="single" w:sz="4" w:space="0" w:color="auto"/>
              <w:right w:val="single" w:sz="4" w:space="0" w:color="auto"/>
            </w:tcBorders>
            <w:hideMark/>
          </w:tcPr>
          <w:p w:rsidR="003F5F59" w:rsidRDefault="003F5F59">
            <w:pPr>
              <w:jc w:val="both"/>
              <w:rPr>
                <w:rFonts w:eastAsiaTheme="minorEastAsia"/>
                <w:sz w:val="24"/>
                <w:szCs w:val="24"/>
              </w:rPr>
            </w:pPr>
            <w:r>
              <w:rPr>
                <w:sz w:val="24"/>
                <w:szCs w:val="24"/>
                <w:lang w:eastAsia="en-US"/>
              </w:rPr>
              <w:t>Преобразование ППРС на основе авторских разработок</w:t>
            </w:r>
          </w:p>
        </w:tc>
        <w:tc>
          <w:tcPr>
            <w:tcW w:w="6381" w:type="dxa"/>
            <w:tcBorders>
              <w:top w:val="single" w:sz="4" w:space="0" w:color="auto"/>
              <w:left w:val="single" w:sz="4" w:space="0" w:color="auto"/>
              <w:bottom w:val="single" w:sz="4" w:space="0" w:color="auto"/>
              <w:right w:val="single" w:sz="4" w:space="0" w:color="auto"/>
            </w:tcBorders>
            <w:hideMark/>
          </w:tcPr>
          <w:p w:rsidR="003F5F59" w:rsidRDefault="003F5F59">
            <w:pPr>
              <w:rPr>
                <w:rFonts w:eastAsiaTheme="minorEastAsia"/>
                <w:sz w:val="24"/>
                <w:szCs w:val="24"/>
                <w:lang w:eastAsia="en-US"/>
              </w:rPr>
            </w:pPr>
            <w:r>
              <w:rPr>
                <w:sz w:val="24"/>
                <w:szCs w:val="24"/>
                <w:lang w:eastAsia="en-US"/>
              </w:rPr>
              <w:t xml:space="preserve">Эффективная организация, творческий подход в преобразовании предметно-развивающей безопасной среды группы и прогулочного участка в соответствии с образовательной программой ДОО, СанПиН, ФГОС, возрастными особенностями, индивидуальными интересами детей и различными видами деятельности. Обновление игрового и учебного оборудования, разработка и изготовление дидактических игр, пособий, атрибутов к сюжетно-ролевым играм, пошив кукольной одежды, эффективное использование пространства группы в учебно-воспитательном процессе.                                                                                       </w:t>
            </w:r>
          </w:p>
        </w:tc>
        <w:tc>
          <w:tcPr>
            <w:tcW w:w="2269"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lang w:eastAsia="en-US"/>
              </w:rPr>
            </w:pPr>
            <w:r>
              <w:rPr>
                <w:sz w:val="24"/>
                <w:szCs w:val="24"/>
                <w:lang w:eastAsia="en-US"/>
              </w:rPr>
              <w:t>3</w:t>
            </w:r>
          </w:p>
        </w:tc>
        <w:tc>
          <w:tcPr>
            <w:tcW w:w="2694" w:type="dxa"/>
            <w:vMerge w:val="restart"/>
            <w:tcBorders>
              <w:top w:val="single" w:sz="4" w:space="0" w:color="auto"/>
              <w:left w:val="single" w:sz="4" w:space="0" w:color="auto"/>
              <w:bottom w:val="single" w:sz="4" w:space="0" w:color="auto"/>
              <w:right w:val="single" w:sz="4" w:space="0" w:color="auto"/>
            </w:tcBorders>
          </w:tcPr>
          <w:p w:rsidR="003F5F59" w:rsidRDefault="003F5F59">
            <w:pPr>
              <w:jc w:val="center"/>
              <w:rPr>
                <w:sz w:val="24"/>
                <w:szCs w:val="24"/>
              </w:rPr>
            </w:pPr>
            <w:r>
              <w:rPr>
                <w:sz w:val="24"/>
                <w:szCs w:val="24"/>
                <w:lang w:eastAsia="en-US"/>
              </w:rPr>
              <w:t>результаты контроля (карта наблюдений, справка, приказы и т.д.)</w:t>
            </w:r>
          </w:p>
          <w:p w:rsidR="003F5F59" w:rsidRDefault="003F5F59">
            <w:pPr>
              <w:jc w:val="center"/>
              <w:rPr>
                <w:rFonts w:eastAsiaTheme="minorEastAsia"/>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r>
      <w:tr w:rsidR="003F5F59" w:rsidTr="003F5F59">
        <w:trPr>
          <w:trHeight w:val="914"/>
        </w:trPr>
        <w:tc>
          <w:tcPr>
            <w:tcW w:w="13437"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rPr>
            </w:pPr>
          </w:p>
        </w:tc>
        <w:tc>
          <w:tcPr>
            <w:tcW w:w="1625"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rPr>
            </w:pPr>
          </w:p>
        </w:tc>
        <w:tc>
          <w:tcPr>
            <w:tcW w:w="6381" w:type="dxa"/>
            <w:tcBorders>
              <w:top w:val="single" w:sz="4" w:space="0" w:color="auto"/>
              <w:left w:val="single" w:sz="4" w:space="0" w:color="auto"/>
              <w:bottom w:val="single" w:sz="4" w:space="0" w:color="auto"/>
              <w:right w:val="single" w:sz="4" w:space="0" w:color="auto"/>
            </w:tcBorders>
            <w:hideMark/>
          </w:tcPr>
          <w:p w:rsidR="003F5F59" w:rsidRDefault="003F5F59">
            <w:pPr>
              <w:rPr>
                <w:rFonts w:eastAsiaTheme="minorEastAsia"/>
                <w:sz w:val="24"/>
                <w:szCs w:val="24"/>
                <w:lang w:eastAsia="en-US"/>
              </w:rPr>
            </w:pPr>
            <w:r>
              <w:rPr>
                <w:sz w:val="24"/>
                <w:szCs w:val="24"/>
                <w:lang w:eastAsia="en-US"/>
              </w:rPr>
              <w:t>Активное участие в благоустройстве и озеленение территории: организация цветников, огородов, эстетическое и санитарное состояние участков</w:t>
            </w:r>
          </w:p>
        </w:tc>
        <w:tc>
          <w:tcPr>
            <w:tcW w:w="2269"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lang w:eastAsia="en-US"/>
              </w:rPr>
            </w:pPr>
            <w:r>
              <w:rPr>
                <w:sz w:val="24"/>
                <w:szCs w:val="24"/>
                <w:lang w:eastAsia="en-US"/>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r>
      <w:tr w:rsidR="003F5F59" w:rsidTr="003F5F59">
        <w:trPr>
          <w:trHeight w:val="971"/>
        </w:trPr>
        <w:tc>
          <w:tcPr>
            <w:tcW w:w="468" w:type="dxa"/>
            <w:vMerge w:val="restart"/>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lang w:eastAsia="en-US"/>
              </w:rPr>
            </w:pPr>
            <w:r>
              <w:rPr>
                <w:sz w:val="24"/>
                <w:szCs w:val="24"/>
                <w:lang w:eastAsia="en-US"/>
              </w:rPr>
              <w:t>4.</w:t>
            </w:r>
          </w:p>
        </w:tc>
        <w:tc>
          <w:tcPr>
            <w:tcW w:w="1625" w:type="dxa"/>
            <w:vMerge w:val="restart"/>
            <w:tcBorders>
              <w:top w:val="single" w:sz="4" w:space="0" w:color="auto"/>
              <w:left w:val="single" w:sz="4" w:space="0" w:color="auto"/>
              <w:bottom w:val="single" w:sz="4" w:space="0" w:color="auto"/>
              <w:right w:val="single" w:sz="4" w:space="0" w:color="auto"/>
            </w:tcBorders>
            <w:hideMark/>
          </w:tcPr>
          <w:p w:rsidR="003F5F59" w:rsidRDefault="003F5F59">
            <w:pPr>
              <w:jc w:val="both"/>
              <w:rPr>
                <w:rFonts w:eastAsiaTheme="minorEastAsia"/>
                <w:sz w:val="24"/>
                <w:szCs w:val="24"/>
              </w:rPr>
            </w:pPr>
            <w:r>
              <w:rPr>
                <w:sz w:val="24"/>
                <w:szCs w:val="24"/>
                <w:lang w:eastAsia="en-US"/>
              </w:rPr>
              <w:t>Обеспечение  открытости качества образовательного процесса</w:t>
            </w:r>
          </w:p>
        </w:tc>
        <w:tc>
          <w:tcPr>
            <w:tcW w:w="6381" w:type="dxa"/>
            <w:tcBorders>
              <w:top w:val="single" w:sz="4" w:space="0" w:color="auto"/>
              <w:left w:val="single" w:sz="4" w:space="0" w:color="auto"/>
              <w:bottom w:val="single" w:sz="4" w:space="0" w:color="auto"/>
              <w:right w:val="single" w:sz="4" w:space="0" w:color="auto"/>
            </w:tcBorders>
            <w:hideMark/>
          </w:tcPr>
          <w:p w:rsidR="003F5F59" w:rsidRDefault="003F5F59">
            <w:pPr>
              <w:jc w:val="both"/>
              <w:rPr>
                <w:rFonts w:eastAsiaTheme="minorEastAsia"/>
                <w:sz w:val="24"/>
                <w:szCs w:val="24"/>
              </w:rPr>
            </w:pPr>
            <w:r>
              <w:rPr>
                <w:sz w:val="24"/>
                <w:szCs w:val="24"/>
                <w:lang w:eastAsia="en-US"/>
              </w:rPr>
              <w:t>Размещение информации на  страничке  сайта детского сада (2 раза в полугодие).</w:t>
            </w:r>
          </w:p>
        </w:tc>
        <w:tc>
          <w:tcPr>
            <w:tcW w:w="2269"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r>
              <w:rPr>
                <w:sz w:val="24"/>
                <w:szCs w:val="24"/>
                <w:lang w:eastAsia="en-US"/>
              </w:rPr>
              <w:t>2</w:t>
            </w:r>
          </w:p>
        </w:tc>
        <w:tc>
          <w:tcPr>
            <w:tcW w:w="2694" w:type="dxa"/>
            <w:vMerge w:val="restart"/>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roofErr w:type="gramStart"/>
            <w:r>
              <w:rPr>
                <w:sz w:val="24"/>
                <w:szCs w:val="24"/>
                <w:lang w:eastAsia="en-US"/>
              </w:rPr>
              <w:t>Фото и видео материалы, протоколы собраний, конспекты, сценарии совместных мероприятий, приказы, грамоты, дипломы, благодарственные письма</w:t>
            </w:r>
            <w:proofErr w:type="gramEnd"/>
          </w:p>
        </w:tc>
        <w:tc>
          <w:tcPr>
            <w:tcW w:w="992"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r>
      <w:tr w:rsidR="003F5F59" w:rsidTr="003F5F59">
        <w:trPr>
          <w:trHeight w:val="624"/>
        </w:trPr>
        <w:tc>
          <w:tcPr>
            <w:tcW w:w="13437"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lang w:eastAsia="en-US"/>
              </w:rPr>
            </w:pPr>
          </w:p>
        </w:tc>
        <w:tc>
          <w:tcPr>
            <w:tcW w:w="1625"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rPr>
            </w:pPr>
          </w:p>
        </w:tc>
        <w:tc>
          <w:tcPr>
            <w:tcW w:w="6381" w:type="dxa"/>
            <w:tcBorders>
              <w:top w:val="single" w:sz="4" w:space="0" w:color="auto"/>
              <w:left w:val="single" w:sz="4" w:space="0" w:color="auto"/>
              <w:bottom w:val="single" w:sz="4" w:space="0" w:color="auto"/>
              <w:right w:val="single" w:sz="4" w:space="0" w:color="auto"/>
            </w:tcBorders>
            <w:hideMark/>
          </w:tcPr>
          <w:p w:rsidR="003F5F59" w:rsidRDefault="003F5F59">
            <w:pPr>
              <w:jc w:val="both"/>
              <w:rPr>
                <w:rFonts w:eastAsiaTheme="minorEastAsia"/>
                <w:sz w:val="24"/>
                <w:szCs w:val="24"/>
              </w:rPr>
            </w:pPr>
            <w:r>
              <w:rPr>
                <w:sz w:val="24"/>
                <w:szCs w:val="24"/>
                <w:lang w:eastAsia="en-US"/>
              </w:rPr>
              <w:t xml:space="preserve">Использование средств информационной коммуникации (сайт, </w:t>
            </w:r>
            <w:proofErr w:type="spellStart"/>
            <w:r>
              <w:rPr>
                <w:sz w:val="24"/>
                <w:szCs w:val="24"/>
                <w:lang w:eastAsia="en-US"/>
              </w:rPr>
              <w:t>блог</w:t>
            </w:r>
            <w:proofErr w:type="spellEnd"/>
            <w:r>
              <w:rPr>
                <w:sz w:val="24"/>
                <w:szCs w:val="24"/>
                <w:lang w:eastAsia="en-US"/>
              </w:rPr>
              <w:t xml:space="preserve">, электронное </w:t>
            </w:r>
            <w:proofErr w:type="spellStart"/>
            <w:r>
              <w:rPr>
                <w:sz w:val="24"/>
                <w:szCs w:val="24"/>
                <w:lang w:eastAsia="en-US"/>
              </w:rPr>
              <w:t>портфолио</w:t>
            </w:r>
            <w:proofErr w:type="spellEnd"/>
            <w:r>
              <w:rPr>
                <w:sz w:val="24"/>
                <w:szCs w:val="24"/>
                <w:lang w:eastAsia="en-US"/>
              </w:rPr>
              <w:t xml:space="preserve"> педагога, </w:t>
            </w:r>
            <w:proofErr w:type="spellStart"/>
            <w:r>
              <w:rPr>
                <w:sz w:val="24"/>
                <w:szCs w:val="24"/>
                <w:lang w:eastAsia="en-US"/>
              </w:rPr>
              <w:t>сми</w:t>
            </w:r>
            <w:proofErr w:type="spellEnd"/>
            <w:r>
              <w:rPr>
                <w:sz w:val="24"/>
                <w:szCs w:val="24"/>
                <w:lang w:eastAsia="en-US"/>
              </w:rPr>
              <w:t>)</w:t>
            </w:r>
          </w:p>
        </w:tc>
        <w:tc>
          <w:tcPr>
            <w:tcW w:w="2269"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r>
              <w:rPr>
                <w:sz w:val="24"/>
                <w:szCs w:val="24"/>
                <w:lang w:eastAsia="en-US"/>
              </w:rPr>
              <w:t>2</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r>
      <w:tr w:rsidR="003F5F59" w:rsidTr="003F5F59">
        <w:trPr>
          <w:trHeight w:val="1062"/>
        </w:trPr>
        <w:tc>
          <w:tcPr>
            <w:tcW w:w="468" w:type="dxa"/>
            <w:vMerge w:val="restart"/>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r>
              <w:rPr>
                <w:sz w:val="24"/>
                <w:szCs w:val="24"/>
                <w:lang w:eastAsia="en-US"/>
              </w:rPr>
              <w:t>5.</w:t>
            </w:r>
          </w:p>
        </w:tc>
        <w:tc>
          <w:tcPr>
            <w:tcW w:w="1625" w:type="dxa"/>
            <w:vMerge w:val="restart"/>
            <w:tcBorders>
              <w:top w:val="single" w:sz="4" w:space="0" w:color="auto"/>
              <w:left w:val="single" w:sz="4" w:space="0" w:color="auto"/>
              <w:bottom w:val="single" w:sz="4" w:space="0" w:color="auto"/>
              <w:right w:val="single" w:sz="4" w:space="0" w:color="auto"/>
            </w:tcBorders>
            <w:hideMark/>
          </w:tcPr>
          <w:p w:rsidR="003F5F59" w:rsidRDefault="003F5F59">
            <w:pPr>
              <w:rPr>
                <w:rFonts w:eastAsiaTheme="minorEastAsia"/>
                <w:sz w:val="24"/>
                <w:szCs w:val="24"/>
                <w:lang w:eastAsia="en-US"/>
              </w:rPr>
            </w:pPr>
            <w:r>
              <w:rPr>
                <w:sz w:val="24"/>
                <w:szCs w:val="24"/>
                <w:lang w:eastAsia="en-US"/>
              </w:rPr>
              <w:t>Применение современных технологий в педагогической деятельности</w:t>
            </w:r>
          </w:p>
        </w:tc>
        <w:tc>
          <w:tcPr>
            <w:tcW w:w="6381" w:type="dxa"/>
            <w:tcBorders>
              <w:top w:val="single" w:sz="4" w:space="0" w:color="auto"/>
              <w:left w:val="single" w:sz="4" w:space="0" w:color="auto"/>
              <w:bottom w:val="single" w:sz="4" w:space="0" w:color="auto"/>
              <w:right w:val="single" w:sz="4" w:space="0" w:color="auto"/>
            </w:tcBorders>
            <w:hideMark/>
          </w:tcPr>
          <w:p w:rsidR="003F5F59" w:rsidRDefault="003F5F59">
            <w:pPr>
              <w:rPr>
                <w:rFonts w:eastAsiaTheme="minorEastAsia"/>
                <w:sz w:val="24"/>
                <w:szCs w:val="24"/>
                <w:lang w:eastAsia="en-US"/>
              </w:rPr>
            </w:pPr>
            <w:r>
              <w:rPr>
                <w:sz w:val="24"/>
                <w:szCs w:val="24"/>
                <w:lang w:eastAsia="en-US"/>
              </w:rPr>
              <w:t>Использование информационно-коммуникативных технологий в образовательном процессе ( участие в сетевых проектах, разработка интерактивных</w:t>
            </w:r>
            <w:proofErr w:type="gramStart"/>
            <w:r>
              <w:rPr>
                <w:sz w:val="24"/>
                <w:szCs w:val="24"/>
                <w:lang w:eastAsia="en-US"/>
              </w:rPr>
              <w:t xml:space="preserve"> ,</w:t>
            </w:r>
            <w:proofErr w:type="gramEnd"/>
            <w:r>
              <w:rPr>
                <w:sz w:val="24"/>
                <w:szCs w:val="24"/>
                <w:lang w:eastAsia="en-US"/>
              </w:rPr>
              <w:t xml:space="preserve"> методических продуктов)</w:t>
            </w:r>
          </w:p>
        </w:tc>
        <w:tc>
          <w:tcPr>
            <w:tcW w:w="2269"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lang w:eastAsia="en-US"/>
              </w:rPr>
            </w:pPr>
            <w:r>
              <w:rPr>
                <w:sz w:val="24"/>
                <w:szCs w:val="24"/>
                <w:lang w:eastAsia="en-US"/>
              </w:rPr>
              <w:t>2</w:t>
            </w:r>
          </w:p>
        </w:tc>
        <w:tc>
          <w:tcPr>
            <w:tcW w:w="2694" w:type="dxa"/>
            <w:vMerge w:val="restart"/>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r>
              <w:rPr>
                <w:sz w:val="24"/>
                <w:szCs w:val="24"/>
              </w:rPr>
              <w:t>Справки, приказы, грамоты, дипломы, благодарственные письма</w:t>
            </w:r>
          </w:p>
        </w:tc>
        <w:tc>
          <w:tcPr>
            <w:tcW w:w="992" w:type="dxa"/>
            <w:tcBorders>
              <w:top w:val="single" w:sz="4" w:space="0" w:color="auto"/>
              <w:left w:val="single" w:sz="4" w:space="0" w:color="auto"/>
              <w:bottom w:val="single" w:sz="4" w:space="0" w:color="auto"/>
              <w:right w:val="single" w:sz="4" w:space="0" w:color="auto"/>
            </w:tcBorders>
          </w:tcPr>
          <w:p w:rsidR="003F5F59" w:rsidRDefault="003F5F59">
            <w:pPr>
              <w:jc w:val="center"/>
              <w:rPr>
                <w:sz w:val="24"/>
                <w:szCs w:val="24"/>
              </w:rPr>
            </w:pPr>
          </w:p>
          <w:p w:rsidR="003F5F59" w:rsidRDefault="003F5F59">
            <w:pPr>
              <w:jc w:val="center"/>
              <w:rPr>
                <w:rFonts w:eastAsia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3F5F59" w:rsidRDefault="003F5F59">
            <w:pPr>
              <w:rPr>
                <w:rFonts w:eastAsiaTheme="minorEastAsia"/>
                <w:sz w:val="24"/>
                <w:szCs w:val="24"/>
              </w:rPr>
            </w:pPr>
            <w:r>
              <w:rPr>
                <w:sz w:val="24"/>
                <w:szCs w:val="24"/>
              </w:rPr>
              <w:t xml:space="preserve">        </w:t>
            </w:r>
          </w:p>
        </w:tc>
      </w:tr>
      <w:tr w:rsidR="003F5F59" w:rsidTr="003F5F59">
        <w:trPr>
          <w:trHeight w:val="552"/>
        </w:trPr>
        <w:tc>
          <w:tcPr>
            <w:tcW w:w="13437"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rPr>
            </w:pPr>
          </w:p>
        </w:tc>
        <w:tc>
          <w:tcPr>
            <w:tcW w:w="1625"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lang w:eastAsia="en-US"/>
              </w:rPr>
            </w:pPr>
          </w:p>
        </w:tc>
        <w:tc>
          <w:tcPr>
            <w:tcW w:w="6381" w:type="dxa"/>
            <w:tcBorders>
              <w:top w:val="single" w:sz="4" w:space="0" w:color="auto"/>
              <w:left w:val="single" w:sz="4" w:space="0" w:color="auto"/>
              <w:bottom w:val="single" w:sz="4" w:space="0" w:color="auto"/>
              <w:right w:val="single" w:sz="4" w:space="0" w:color="auto"/>
            </w:tcBorders>
            <w:hideMark/>
          </w:tcPr>
          <w:p w:rsidR="003F5F59" w:rsidRDefault="003F5F59">
            <w:pPr>
              <w:jc w:val="both"/>
              <w:rPr>
                <w:rFonts w:eastAsiaTheme="minorEastAsia"/>
                <w:sz w:val="24"/>
                <w:szCs w:val="24"/>
              </w:rPr>
            </w:pPr>
            <w:r>
              <w:rPr>
                <w:sz w:val="24"/>
                <w:szCs w:val="24"/>
                <w:lang w:eastAsia="en-US"/>
              </w:rPr>
              <w:t>Использование инновационных технологий в образовательном процессе (</w:t>
            </w:r>
            <w:proofErr w:type="gramStart"/>
            <w:r>
              <w:rPr>
                <w:sz w:val="24"/>
                <w:szCs w:val="24"/>
                <w:lang w:eastAsia="en-US"/>
              </w:rPr>
              <w:t>кроме</w:t>
            </w:r>
            <w:proofErr w:type="gramEnd"/>
            <w:r>
              <w:rPr>
                <w:sz w:val="24"/>
                <w:szCs w:val="24"/>
                <w:lang w:eastAsia="en-US"/>
              </w:rPr>
              <w:t xml:space="preserve"> ИКТ)</w:t>
            </w:r>
          </w:p>
        </w:tc>
        <w:tc>
          <w:tcPr>
            <w:tcW w:w="2269"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r>
              <w:rPr>
                <w:sz w:val="24"/>
                <w:szCs w:val="24"/>
                <w:lang w:eastAsia="en-US"/>
              </w:rPr>
              <w:t>2</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F5F59" w:rsidRDefault="003F5F59">
            <w:pPr>
              <w:jc w:val="center"/>
              <w:rPr>
                <w:rFonts w:eastAsia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rPr>
            </w:pPr>
            <w:r>
              <w:rPr>
                <w:sz w:val="24"/>
                <w:szCs w:val="24"/>
              </w:rPr>
              <w:t xml:space="preserve">        </w:t>
            </w:r>
          </w:p>
        </w:tc>
      </w:tr>
      <w:tr w:rsidR="003F5F59" w:rsidTr="003F5F59">
        <w:trPr>
          <w:trHeight w:val="473"/>
        </w:trPr>
        <w:tc>
          <w:tcPr>
            <w:tcW w:w="468" w:type="dxa"/>
            <w:vMerge w:val="restart"/>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r>
              <w:rPr>
                <w:sz w:val="24"/>
                <w:szCs w:val="24"/>
                <w:lang w:eastAsia="en-US"/>
              </w:rPr>
              <w:t>6.</w:t>
            </w:r>
          </w:p>
        </w:tc>
        <w:tc>
          <w:tcPr>
            <w:tcW w:w="1625" w:type="dxa"/>
            <w:vMerge w:val="restart"/>
            <w:tcBorders>
              <w:top w:val="single" w:sz="4" w:space="0" w:color="auto"/>
              <w:left w:val="single" w:sz="4" w:space="0" w:color="auto"/>
              <w:bottom w:val="single" w:sz="4" w:space="0" w:color="auto"/>
              <w:right w:val="single" w:sz="4" w:space="0" w:color="auto"/>
            </w:tcBorders>
            <w:hideMark/>
          </w:tcPr>
          <w:p w:rsidR="003F5F59" w:rsidRDefault="003F5F59">
            <w:pPr>
              <w:rPr>
                <w:rFonts w:eastAsiaTheme="minorEastAsia"/>
                <w:sz w:val="24"/>
                <w:szCs w:val="24"/>
                <w:lang w:eastAsia="en-US"/>
              </w:rPr>
            </w:pPr>
            <w:r>
              <w:rPr>
                <w:sz w:val="24"/>
                <w:szCs w:val="24"/>
                <w:lang w:eastAsia="en-US"/>
              </w:rPr>
              <w:t>Трансляция опыта педагогом</w:t>
            </w:r>
          </w:p>
        </w:tc>
        <w:tc>
          <w:tcPr>
            <w:tcW w:w="6381" w:type="dxa"/>
            <w:tcBorders>
              <w:top w:val="single" w:sz="4" w:space="0" w:color="auto"/>
              <w:left w:val="single" w:sz="4" w:space="0" w:color="auto"/>
              <w:bottom w:val="single" w:sz="4" w:space="0" w:color="auto"/>
              <w:right w:val="single" w:sz="4" w:space="0" w:color="auto"/>
            </w:tcBorders>
            <w:hideMark/>
          </w:tcPr>
          <w:p w:rsidR="003F5F59" w:rsidRDefault="003F5F59">
            <w:pPr>
              <w:rPr>
                <w:rFonts w:eastAsiaTheme="minorEastAsia"/>
                <w:sz w:val="24"/>
                <w:szCs w:val="24"/>
                <w:lang w:eastAsia="en-US"/>
              </w:rPr>
            </w:pPr>
            <w:r>
              <w:rPr>
                <w:sz w:val="24"/>
                <w:szCs w:val="24"/>
                <w:lang w:eastAsia="en-US"/>
              </w:rPr>
              <w:t>Наличие публикаций в периодических изданиях, сборниках различного уровня по проблемам образования и воспитания (за каждую публикацию)</w:t>
            </w:r>
          </w:p>
        </w:tc>
        <w:tc>
          <w:tcPr>
            <w:tcW w:w="2269"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lang w:eastAsia="en-US"/>
              </w:rPr>
            </w:pPr>
            <w:r>
              <w:rPr>
                <w:sz w:val="24"/>
                <w:szCs w:val="24"/>
                <w:lang w:eastAsia="en-US"/>
              </w:rPr>
              <w:t>2</w:t>
            </w:r>
          </w:p>
        </w:tc>
        <w:tc>
          <w:tcPr>
            <w:tcW w:w="2694" w:type="dxa"/>
            <w:vMerge w:val="restart"/>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r>
              <w:rPr>
                <w:sz w:val="24"/>
                <w:szCs w:val="24"/>
              </w:rPr>
              <w:t>Справки, приказы, грамоты, дипломы, благодарственные письма</w:t>
            </w:r>
          </w:p>
        </w:tc>
        <w:tc>
          <w:tcPr>
            <w:tcW w:w="992"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r>
      <w:tr w:rsidR="003F5F59" w:rsidTr="003F5F59">
        <w:tc>
          <w:tcPr>
            <w:tcW w:w="13437"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rPr>
            </w:pPr>
          </w:p>
        </w:tc>
        <w:tc>
          <w:tcPr>
            <w:tcW w:w="1625"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lang w:eastAsia="en-US"/>
              </w:rPr>
            </w:pPr>
          </w:p>
        </w:tc>
        <w:tc>
          <w:tcPr>
            <w:tcW w:w="6381" w:type="dxa"/>
            <w:tcBorders>
              <w:top w:val="single" w:sz="4" w:space="0" w:color="auto"/>
              <w:left w:val="single" w:sz="4" w:space="0" w:color="auto"/>
              <w:bottom w:val="single" w:sz="4" w:space="0" w:color="auto"/>
              <w:right w:val="single" w:sz="4" w:space="0" w:color="auto"/>
            </w:tcBorders>
            <w:hideMark/>
          </w:tcPr>
          <w:p w:rsidR="003F5F59" w:rsidRDefault="003F5F59">
            <w:pPr>
              <w:rPr>
                <w:rFonts w:eastAsiaTheme="minorEastAsia"/>
                <w:sz w:val="24"/>
                <w:szCs w:val="24"/>
                <w:lang w:eastAsia="en-US"/>
              </w:rPr>
            </w:pPr>
            <w:r>
              <w:rPr>
                <w:sz w:val="24"/>
                <w:szCs w:val="24"/>
                <w:lang w:eastAsia="en-US"/>
              </w:rPr>
              <w:t xml:space="preserve">размещение методических материалов на образовательных </w:t>
            </w:r>
            <w:r>
              <w:rPr>
                <w:sz w:val="24"/>
                <w:szCs w:val="24"/>
                <w:lang w:eastAsia="en-US"/>
              </w:rPr>
              <w:lastRenderedPageBreak/>
              <w:t>интернет-сайтах</w:t>
            </w:r>
          </w:p>
        </w:tc>
        <w:tc>
          <w:tcPr>
            <w:tcW w:w="2269"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lang w:eastAsia="en-US"/>
              </w:rPr>
            </w:pPr>
            <w:r>
              <w:rPr>
                <w:sz w:val="24"/>
                <w:szCs w:val="24"/>
                <w:lang w:eastAsia="en-US"/>
              </w:rPr>
              <w:lastRenderedPageBreak/>
              <w:t>3</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rPr>
            </w:pPr>
          </w:p>
        </w:tc>
        <w:tc>
          <w:tcPr>
            <w:tcW w:w="992" w:type="dxa"/>
            <w:tcBorders>
              <w:top w:val="single" w:sz="4" w:space="0" w:color="auto"/>
              <w:left w:val="single" w:sz="4" w:space="0" w:color="auto"/>
              <w:bottom w:val="single" w:sz="4" w:space="0" w:color="auto"/>
              <w:right w:val="single" w:sz="4" w:space="0" w:color="auto"/>
            </w:tcBorders>
          </w:tcPr>
          <w:p w:rsidR="003F5F59" w:rsidRDefault="003F5F59">
            <w:pPr>
              <w:jc w:val="center"/>
              <w:rPr>
                <w:sz w:val="24"/>
                <w:szCs w:val="24"/>
              </w:rPr>
            </w:pPr>
          </w:p>
          <w:p w:rsidR="003F5F59" w:rsidRDefault="003F5F59">
            <w:pPr>
              <w:rPr>
                <w:rFonts w:eastAsiaTheme="minorEastAsia"/>
                <w:b/>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r>
      <w:tr w:rsidR="003F5F59" w:rsidTr="003F5F59">
        <w:trPr>
          <w:trHeight w:val="70"/>
        </w:trPr>
        <w:tc>
          <w:tcPr>
            <w:tcW w:w="13437"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rPr>
            </w:pPr>
          </w:p>
        </w:tc>
        <w:tc>
          <w:tcPr>
            <w:tcW w:w="1625"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lang w:eastAsia="en-US"/>
              </w:rPr>
            </w:pPr>
          </w:p>
        </w:tc>
        <w:tc>
          <w:tcPr>
            <w:tcW w:w="6381" w:type="dxa"/>
            <w:tcBorders>
              <w:top w:val="single" w:sz="4" w:space="0" w:color="auto"/>
              <w:left w:val="single" w:sz="4" w:space="0" w:color="auto"/>
              <w:bottom w:val="single" w:sz="4" w:space="0" w:color="auto"/>
              <w:right w:val="single" w:sz="4" w:space="0" w:color="auto"/>
            </w:tcBorders>
            <w:hideMark/>
          </w:tcPr>
          <w:p w:rsidR="003F5F59" w:rsidRDefault="003F5F59">
            <w:pPr>
              <w:rPr>
                <w:rFonts w:eastAsiaTheme="minorEastAsia"/>
                <w:sz w:val="24"/>
                <w:szCs w:val="24"/>
                <w:lang w:eastAsia="en-US"/>
              </w:rPr>
            </w:pPr>
            <w:proofErr w:type="gramStart"/>
            <w:r>
              <w:rPr>
                <w:sz w:val="24"/>
                <w:szCs w:val="24"/>
                <w:lang w:eastAsia="en-US"/>
              </w:rPr>
              <w:t>Качество подготовки и проведения мероприятий по методической работе ДОО (открытых занятий, семинаров, мастер-классов получивших высокую оценку администрации и коллег, повышающих авторитет и имидж ДОО среди воспитанников, родителей и общественности, обобщение передового педагогического опыта, зафиксированное участие в методических мероприятиях на муниципальном уровне.</w:t>
            </w:r>
            <w:proofErr w:type="gramEnd"/>
            <w:r w:rsidR="005A46BD">
              <w:rPr>
                <w:sz w:val="24"/>
                <w:szCs w:val="24"/>
                <w:lang w:eastAsia="en-US"/>
              </w:rPr>
              <w:t xml:space="preserve"> </w:t>
            </w:r>
            <w:proofErr w:type="gramStart"/>
            <w:r>
              <w:rPr>
                <w:sz w:val="24"/>
                <w:szCs w:val="24"/>
                <w:lang w:eastAsia="en-US"/>
              </w:rPr>
              <w:t>Профессиональных объединениях педагогов, конференциях, профессиональных конкурсах, участие в разработке сетевых проектов)</w:t>
            </w:r>
            <w:proofErr w:type="gramEnd"/>
          </w:p>
        </w:tc>
        <w:tc>
          <w:tcPr>
            <w:tcW w:w="2269" w:type="dxa"/>
            <w:tcBorders>
              <w:top w:val="single" w:sz="4" w:space="0" w:color="auto"/>
              <w:left w:val="single" w:sz="4" w:space="0" w:color="auto"/>
              <w:bottom w:val="single" w:sz="4" w:space="0" w:color="auto"/>
              <w:right w:val="single" w:sz="4" w:space="0" w:color="auto"/>
            </w:tcBorders>
          </w:tcPr>
          <w:p w:rsidR="003F5F59" w:rsidRDefault="003F5F59">
            <w:pPr>
              <w:jc w:val="center"/>
              <w:rPr>
                <w:sz w:val="24"/>
                <w:szCs w:val="24"/>
                <w:lang w:eastAsia="en-US"/>
              </w:rPr>
            </w:pPr>
            <w:r>
              <w:rPr>
                <w:sz w:val="24"/>
                <w:szCs w:val="24"/>
                <w:lang w:eastAsia="en-US"/>
              </w:rPr>
              <w:t>муниципальный 2</w:t>
            </w:r>
          </w:p>
          <w:p w:rsidR="003F5F59" w:rsidRDefault="003F5F59">
            <w:pPr>
              <w:jc w:val="center"/>
              <w:rPr>
                <w:sz w:val="24"/>
                <w:szCs w:val="24"/>
                <w:lang w:eastAsia="en-US"/>
              </w:rPr>
            </w:pPr>
          </w:p>
          <w:p w:rsidR="003F5F59" w:rsidRDefault="003F5F59">
            <w:pPr>
              <w:jc w:val="center"/>
              <w:rPr>
                <w:sz w:val="24"/>
                <w:szCs w:val="24"/>
                <w:lang w:eastAsia="en-US"/>
              </w:rPr>
            </w:pPr>
            <w:r>
              <w:rPr>
                <w:sz w:val="24"/>
                <w:szCs w:val="24"/>
                <w:lang w:eastAsia="en-US"/>
              </w:rPr>
              <w:t>региональный 3 (призовое место плюс 3)</w:t>
            </w:r>
          </w:p>
          <w:p w:rsidR="003F5F59" w:rsidRDefault="003F5F59">
            <w:pPr>
              <w:jc w:val="center"/>
              <w:rPr>
                <w:rFonts w:eastAsiaTheme="minorEastAsia"/>
                <w:sz w:val="24"/>
                <w:szCs w:val="24"/>
              </w:rPr>
            </w:pPr>
            <w:r>
              <w:rPr>
                <w:sz w:val="24"/>
                <w:szCs w:val="24"/>
                <w:lang w:eastAsia="en-US"/>
              </w:rPr>
              <w:t>федеральный 3</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rPr>
            </w:pPr>
            <w:r>
              <w:rPr>
                <w:b/>
                <w:sz w:val="24"/>
                <w:szCs w:val="24"/>
              </w:rPr>
              <w:t xml:space="preserve">       </w:t>
            </w:r>
          </w:p>
        </w:tc>
      </w:tr>
      <w:tr w:rsidR="003F5F59" w:rsidTr="003F5F59">
        <w:tc>
          <w:tcPr>
            <w:tcW w:w="13437"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rPr>
            </w:pPr>
          </w:p>
        </w:tc>
        <w:tc>
          <w:tcPr>
            <w:tcW w:w="1625"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lang w:eastAsia="en-US"/>
              </w:rPr>
            </w:pPr>
          </w:p>
        </w:tc>
        <w:tc>
          <w:tcPr>
            <w:tcW w:w="6381" w:type="dxa"/>
            <w:tcBorders>
              <w:top w:val="single" w:sz="4" w:space="0" w:color="auto"/>
              <w:left w:val="single" w:sz="4" w:space="0" w:color="auto"/>
              <w:bottom w:val="single" w:sz="4" w:space="0" w:color="auto"/>
              <w:right w:val="single" w:sz="4" w:space="0" w:color="auto"/>
            </w:tcBorders>
            <w:hideMark/>
          </w:tcPr>
          <w:p w:rsidR="003F5F59" w:rsidRDefault="003F5F59">
            <w:pPr>
              <w:rPr>
                <w:rFonts w:eastAsiaTheme="minorEastAsia"/>
                <w:sz w:val="24"/>
                <w:szCs w:val="24"/>
                <w:lang w:eastAsia="en-US"/>
              </w:rPr>
            </w:pPr>
            <w:r>
              <w:rPr>
                <w:sz w:val="24"/>
                <w:szCs w:val="24"/>
                <w:lang w:eastAsia="en-US"/>
              </w:rPr>
              <w:t xml:space="preserve">Наличие индивидуальной методической системы и ее эффективность, повышение компетенций (самообразование педагога, обучение на </w:t>
            </w:r>
            <w:proofErr w:type="spellStart"/>
            <w:r>
              <w:rPr>
                <w:sz w:val="24"/>
                <w:szCs w:val="24"/>
                <w:lang w:eastAsia="en-US"/>
              </w:rPr>
              <w:t>вебинарах</w:t>
            </w:r>
            <w:proofErr w:type="spellEnd"/>
            <w:r>
              <w:rPr>
                <w:sz w:val="24"/>
                <w:szCs w:val="24"/>
                <w:lang w:eastAsia="en-US"/>
              </w:rPr>
              <w:t>, семинарах и т.д.)</w:t>
            </w:r>
          </w:p>
        </w:tc>
        <w:tc>
          <w:tcPr>
            <w:tcW w:w="2269"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lang w:eastAsia="en-US"/>
              </w:rPr>
            </w:pPr>
            <w:r>
              <w:rPr>
                <w:sz w:val="24"/>
                <w:szCs w:val="24"/>
                <w:lang w:eastAsia="en-US"/>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r>
      <w:tr w:rsidR="003F5F59" w:rsidTr="003F5F59">
        <w:trPr>
          <w:trHeight w:val="274"/>
        </w:trPr>
        <w:tc>
          <w:tcPr>
            <w:tcW w:w="468"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bookmarkStart w:id="0" w:name="_GoBack" w:colFirst="2" w:colLast="6"/>
            <w:r>
              <w:rPr>
                <w:sz w:val="24"/>
                <w:szCs w:val="24"/>
                <w:lang w:eastAsia="en-US"/>
              </w:rPr>
              <w:t>7.</w:t>
            </w:r>
          </w:p>
        </w:tc>
        <w:tc>
          <w:tcPr>
            <w:tcW w:w="1625" w:type="dxa"/>
            <w:tcBorders>
              <w:top w:val="single" w:sz="4" w:space="0" w:color="auto"/>
              <w:left w:val="single" w:sz="4" w:space="0" w:color="auto"/>
              <w:bottom w:val="single" w:sz="4" w:space="0" w:color="auto"/>
              <w:right w:val="single" w:sz="4" w:space="0" w:color="auto"/>
            </w:tcBorders>
            <w:hideMark/>
          </w:tcPr>
          <w:p w:rsidR="003F5F59" w:rsidRDefault="003F5F59">
            <w:pPr>
              <w:rPr>
                <w:rFonts w:eastAsiaTheme="minorEastAsia"/>
                <w:sz w:val="24"/>
                <w:szCs w:val="24"/>
                <w:lang w:eastAsia="en-US"/>
              </w:rPr>
            </w:pPr>
            <w:r>
              <w:rPr>
                <w:sz w:val="24"/>
                <w:szCs w:val="24"/>
                <w:lang w:eastAsia="en-US"/>
              </w:rPr>
              <w:t>За качественное выполнение работы, не входящей в круг основных должностных обязанностей</w:t>
            </w:r>
          </w:p>
        </w:tc>
        <w:tc>
          <w:tcPr>
            <w:tcW w:w="6381" w:type="dxa"/>
            <w:tcBorders>
              <w:top w:val="single" w:sz="4" w:space="0" w:color="auto"/>
              <w:left w:val="single" w:sz="4" w:space="0" w:color="auto"/>
              <w:bottom w:val="single" w:sz="4" w:space="0" w:color="auto"/>
              <w:right w:val="single" w:sz="4" w:space="0" w:color="auto"/>
            </w:tcBorders>
            <w:hideMark/>
          </w:tcPr>
          <w:p w:rsidR="003F5F59" w:rsidRDefault="003F5F59">
            <w:pPr>
              <w:rPr>
                <w:rFonts w:eastAsiaTheme="minorEastAsia"/>
                <w:sz w:val="24"/>
                <w:szCs w:val="24"/>
                <w:lang w:eastAsia="en-US"/>
              </w:rPr>
            </w:pPr>
            <w:r>
              <w:rPr>
                <w:sz w:val="24"/>
                <w:szCs w:val="24"/>
                <w:lang w:eastAsia="en-US"/>
              </w:rPr>
              <w:t>Ведение профсоюзной работы, заведование кабинетом (костюмерной) и т.д.</w:t>
            </w:r>
          </w:p>
        </w:tc>
        <w:tc>
          <w:tcPr>
            <w:tcW w:w="2269"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lang w:eastAsia="en-US"/>
              </w:rPr>
            </w:pPr>
            <w:r>
              <w:rPr>
                <w:sz w:val="24"/>
                <w:szCs w:val="24"/>
                <w:lang w:eastAsia="en-US"/>
              </w:rPr>
              <w:t>1</w:t>
            </w:r>
          </w:p>
        </w:tc>
        <w:tc>
          <w:tcPr>
            <w:tcW w:w="2694" w:type="dxa"/>
            <w:tcBorders>
              <w:top w:val="single" w:sz="4" w:space="0" w:color="auto"/>
              <w:left w:val="single" w:sz="4" w:space="0" w:color="auto"/>
              <w:bottom w:val="single" w:sz="4" w:space="0" w:color="auto"/>
              <w:right w:val="single" w:sz="4" w:space="0" w:color="auto"/>
            </w:tcBorders>
          </w:tcPr>
          <w:p w:rsidR="003F5F59" w:rsidRDefault="003F5F59">
            <w:pPr>
              <w:jc w:val="center"/>
              <w:rPr>
                <w:rFonts w:eastAsiaTheme="minorEastAsia"/>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r>
      <w:tr w:rsidR="003F5F59" w:rsidTr="003F5F59">
        <w:trPr>
          <w:trHeight w:val="274"/>
        </w:trPr>
        <w:tc>
          <w:tcPr>
            <w:tcW w:w="13437" w:type="dxa"/>
            <w:gridSpan w:val="5"/>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r>
              <w:rPr>
                <w:sz w:val="24"/>
                <w:szCs w:val="24"/>
              </w:rPr>
              <w:t>ИТОГО:</w:t>
            </w:r>
          </w:p>
        </w:tc>
        <w:tc>
          <w:tcPr>
            <w:tcW w:w="992"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r>
    </w:tbl>
    <w:bookmarkEnd w:id="0"/>
    <w:p w:rsidR="003F5F59" w:rsidRDefault="003F5F59" w:rsidP="003F5F59">
      <w:pPr>
        <w:rPr>
          <w:rFonts w:eastAsiaTheme="minorEastAsia"/>
          <w:sz w:val="24"/>
          <w:szCs w:val="24"/>
        </w:rPr>
      </w:pPr>
      <w:r>
        <w:rPr>
          <w:sz w:val="24"/>
          <w:szCs w:val="24"/>
        </w:rPr>
        <w:t>Размер стимулирующей выплаты (</w:t>
      </w:r>
      <w:proofErr w:type="spellStart"/>
      <w:r>
        <w:rPr>
          <w:sz w:val="24"/>
          <w:szCs w:val="24"/>
        </w:rPr>
        <w:t>Рсв</w:t>
      </w:r>
      <w:proofErr w:type="spellEnd"/>
      <w:r>
        <w:rPr>
          <w:sz w:val="24"/>
          <w:szCs w:val="24"/>
        </w:rPr>
        <w:t xml:space="preserve">)  =  </w:t>
      </w:r>
      <w:r w:rsidR="00F37307">
        <w:rPr>
          <w:sz w:val="24"/>
          <w:szCs w:val="24"/>
          <w:u w:val="single"/>
        </w:rPr>
        <w:t>_____________</w:t>
      </w:r>
      <w:r>
        <w:rPr>
          <w:sz w:val="24"/>
          <w:szCs w:val="24"/>
        </w:rPr>
        <w:t xml:space="preserve">   </w:t>
      </w:r>
    </w:p>
    <w:p w:rsidR="003F5F59" w:rsidRDefault="003F5F59" w:rsidP="003F5F59">
      <w:pPr>
        <w:rPr>
          <w:sz w:val="24"/>
          <w:szCs w:val="24"/>
        </w:rPr>
      </w:pPr>
      <w:r>
        <w:rPr>
          <w:sz w:val="24"/>
          <w:szCs w:val="24"/>
        </w:rPr>
        <w:t xml:space="preserve">Заведующий МБДОУ _____________  </w:t>
      </w:r>
    </w:p>
    <w:p w:rsidR="003F5F59" w:rsidRDefault="003F5F59" w:rsidP="003F5F59">
      <w:pPr>
        <w:rPr>
          <w:sz w:val="24"/>
          <w:szCs w:val="24"/>
        </w:rPr>
      </w:pPr>
      <w:r>
        <w:rPr>
          <w:sz w:val="24"/>
          <w:szCs w:val="24"/>
        </w:rPr>
        <w:t xml:space="preserve">Члены экспертной комиссии: </w:t>
      </w:r>
    </w:p>
    <w:p w:rsidR="003F5F59" w:rsidRDefault="003F5F59" w:rsidP="003F5F59">
      <w:pPr>
        <w:rPr>
          <w:sz w:val="24"/>
          <w:szCs w:val="24"/>
        </w:rPr>
      </w:pPr>
      <w:r>
        <w:rPr>
          <w:sz w:val="24"/>
          <w:szCs w:val="24"/>
        </w:rPr>
        <w:t xml:space="preserve">____________ </w:t>
      </w:r>
    </w:p>
    <w:p w:rsidR="003F5F59" w:rsidRDefault="003F5F59" w:rsidP="003F5F59">
      <w:pPr>
        <w:rPr>
          <w:sz w:val="24"/>
          <w:szCs w:val="24"/>
        </w:rPr>
      </w:pPr>
      <w:r>
        <w:rPr>
          <w:sz w:val="24"/>
          <w:szCs w:val="24"/>
        </w:rPr>
        <w:t xml:space="preserve"> ____________      </w:t>
      </w:r>
    </w:p>
    <w:p w:rsidR="003F5F59" w:rsidRPr="00F37307" w:rsidRDefault="003F5F59" w:rsidP="00F37307">
      <w:pPr>
        <w:rPr>
          <w:b/>
          <w:sz w:val="24"/>
          <w:szCs w:val="24"/>
        </w:rPr>
        <w:sectPr w:rsidR="003F5F59" w:rsidRPr="00F37307" w:rsidSect="003F5F59">
          <w:pgSz w:w="16838" w:h="11906" w:orient="landscape" w:code="9"/>
          <w:pgMar w:top="851" w:right="1134" w:bottom="992" w:left="709" w:header="709" w:footer="709" w:gutter="0"/>
          <w:cols w:space="708"/>
          <w:docGrid w:linePitch="360"/>
        </w:sectPr>
      </w:pPr>
      <w:r>
        <w:rPr>
          <w:kern w:val="2"/>
          <w:sz w:val="24"/>
          <w:szCs w:val="24"/>
        </w:rPr>
        <w:t>С результатами профессиональной деятельности ознакомлена</w:t>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proofErr w:type="gramStart"/>
      <w:r>
        <w:rPr>
          <w:kern w:val="2"/>
          <w:sz w:val="24"/>
          <w:szCs w:val="24"/>
        </w:rPr>
        <w:t xml:space="preserve"> :</w:t>
      </w:r>
      <w:proofErr w:type="gramEnd"/>
      <w:r>
        <w:rPr>
          <w:kern w:val="2"/>
          <w:sz w:val="24"/>
          <w:szCs w:val="24"/>
        </w:rPr>
        <w:t xml:space="preserve"> ______________  </w:t>
      </w:r>
    </w:p>
    <w:p w:rsidR="00F37307" w:rsidRDefault="00F37307" w:rsidP="00F37307">
      <w:pPr>
        <w:jc w:val="center"/>
        <w:outlineLvl w:val="0"/>
        <w:rPr>
          <w:b/>
          <w:sz w:val="28"/>
          <w:szCs w:val="28"/>
        </w:rPr>
      </w:pPr>
      <w:r>
        <w:rPr>
          <w:b/>
          <w:sz w:val="28"/>
          <w:szCs w:val="28"/>
        </w:rPr>
        <w:lastRenderedPageBreak/>
        <w:t>Оценочный лист</w:t>
      </w:r>
    </w:p>
    <w:p w:rsidR="00F37307" w:rsidRDefault="00F37307" w:rsidP="00F37307">
      <w:pPr>
        <w:jc w:val="center"/>
        <w:outlineLvl w:val="0"/>
        <w:rPr>
          <w:b/>
          <w:sz w:val="28"/>
          <w:szCs w:val="28"/>
        </w:rPr>
      </w:pPr>
      <w:r>
        <w:rPr>
          <w:b/>
          <w:sz w:val="28"/>
          <w:szCs w:val="28"/>
        </w:rPr>
        <w:t>показателей и критериев за интенсивность и высокие результаты работы</w:t>
      </w:r>
    </w:p>
    <w:p w:rsidR="00F37307" w:rsidRDefault="00F37307" w:rsidP="00F37307">
      <w:pPr>
        <w:jc w:val="center"/>
        <w:outlineLvl w:val="0"/>
        <w:rPr>
          <w:b/>
          <w:sz w:val="28"/>
          <w:szCs w:val="28"/>
        </w:rPr>
      </w:pPr>
      <w:r>
        <w:rPr>
          <w:b/>
          <w:sz w:val="28"/>
          <w:szCs w:val="28"/>
        </w:rPr>
        <w:t>главного бухгалтера  МБДОУ детского сада «Вишенка»</w:t>
      </w:r>
    </w:p>
    <w:p w:rsidR="003F5F59" w:rsidRPr="00822110" w:rsidRDefault="003F5F59" w:rsidP="00F37307">
      <w:pPr>
        <w:tabs>
          <w:tab w:val="left" w:pos="3375"/>
        </w:tabs>
        <w:rPr>
          <w:sz w:val="28"/>
          <w:szCs w:val="28"/>
        </w:rPr>
      </w:pPr>
    </w:p>
    <w:tbl>
      <w:tblPr>
        <w:tblStyle w:val="a6"/>
        <w:tblW w:w="10703" w:type="dxa"/>
        <w:jc w:val="center"/>
        <w:tblInd w:w="-1352" w:type="dxa"/>
        <w:tblLayout w:type="fixed"/>
        <w:tblLook w:val="04A0"/>
      </w:tblPr>
      <w:tblGrid>
        <w:gridCol w:w="532"/>
        <w:gridCol w:w="3119"/>
        <w:gridCol w:w="2835"/>
        <w:gridCol w:w="2481"/>
        <w:gridCol w:w="1027"/>
        <w:gridCol w:w="709"/>
      </w:tblGrid>
      <w:tr w:rsidR="003F5F59" w:rsidRPr="00822110" w:rsidTr="00F37307">
        <w:trPr>
          <w:trHeight w:val="286"/>
          <w:jc w:val="center"/>
        </w:trPr>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jc w:val="center"/>
              <w:rPr>
                <w:b/>
                <w:sz w:val="24"/>
                <w:szCs w:val="24"/>
              </w:rPr>
            </w:pPr>
            <w:r w:rsidRPr="00822110">
              <w:rPr>
                <w:b/>
                <w:sz w:val="24"/>
                <w:szCs w:val="24"/>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jc w:val="center"/>
              <w:rPr>
                <w:b/>
                <w:sz w:val="24"/>
                <w:szCs w:val="24"/>
              </w:rPr>
            </w:pPr>
            <w:r w:rsidRPr="00822110">
              <w:rPr>
                <w:b/>
                <w:sz w:val="24"/>
                <w:szCs w:val="24"/>
              </w:rPr>
              <w:t>Наименование показателя</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rPr>
                <w:b/>
                <w:sz w:val="24"/>
                <w:szCs w:val="24"/>
              </w:rPr>
            </w:pPr>
            <w:r w:rsidRPr="00822110">
              <w:rPr>
                <w:b/>
                <w:sz w:val="24"/>
                <w:szCs w:val="24"/>
              </w:rPr>
              <w:t>Подтверждение/расчет показателя</w:t>
            </w:r>
          </w:p>
        </w:tc>
        <w:tc>
          <w:tcPr>
            <w:tcW w:w="2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jc w:val="center"/>
              <w:rPr>
                <w:b/>
                <w:sz w:val="24"/>
                <w:szCs w:val="24"/>
              </w:rPr>
            </w:pPr>
            <w:r w:rsidRPr="00822110">
              <w:rPr>
                <w:b/>
                <w:sz w:val="24"/>
                <w:szCs w:val="24"/>
              </w:rPr>
              <w:t>Шкала оценивания</w:t>
            </w:r>
          </w:p>
        </w:tc>
        <w:tc>
          <w:tcPr>
            <w:tcW w:w="10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jc w:val="center"/>
              <w:rPr>
                <w:b/>
                <w:sz w:val="24"/>
                <w:szCs w:val="24"/>
              </w:rPr>
            </w:pPr>
            <w:r w:rsidRPr="00822110">
              <w:rPr>
                <w:b/>
                <w:sz w:val="24"/>
                <w:szCs w:val="24"/>
              </w:rPr>
              <w:t>самооценка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jc w:val="center"/>
              <w:rPr>
                <w:b/>
                <w:sz w:val="24"/>
                <w:szCs w:val="24"/>
              </w:rPr>
            </w:pPr>
            <w:r w:rsidRPr="00822110">
              <w:rPr>
                <w:b/>
                <w:sz w:val="24"/>
                <w:szCs w:val="24"/>
              </w:rPr>
              <w:t>оценка комиссии</w:t>
            </w:r>
          </w:p>
        </w:tc>
      </w:tr>
      <w:tr w:rsidR="003F5F59" w:rsidRPr="00822110" w:rsidTr="00F37307">
        <w:trPr>
          <w:trHeight w:val="286"/>
          <w:jc w:val="center"/>
        </w:trPr>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rPr>
                <w:sz w:val="24"/>
                <w:szCs w:val="24"/>
              </w:rPr>
            </w:pPr>
            <w:r w:rsidRPr="00822110">
              <w:rPr>
                <w:sz w:val="24"/>
                <w:szCs w:val="24"/>
              </w:rPr>
              <w:t xml:space="preserve">1.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rPr>
                <w:sz w:val="24"/>
                <w:szCs w:val="24"/>
              </w:rPr>
            </w:pPr>
            <w:r w:rsidRPr="00822110">
              <w:rPr>
                <w:color w:val="000000"/>
                <w:sz w:val="24"/>
                <w:szCs w:val="24"/>
              </w:rPr>
              <w:t>Просроченная кредиторская (дебиторская) задолженность; задолженность по выплате заработной платы работникам; по коммунальным услугам</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rPr>
                <w:sz w:val="24"/>
                <w:szCs w:val="24"/>
              </w:rPr>
            </w:pPr>
            <w:proofErr w:type="gramStart"/>
            <w:r w:rsidRPr="00822110">
              <w:rPr>
                <w:sz w:val="24"/>
                <w:szCs w:val="24"/>
              </w:rPr>
              <w:t>Отсутствует</w:t>
            </w:r>
            <w:proofErr w:type="gramEnd"/>
            <w:r w:rsidRPr="00822110">
              <w:rPr>
                <w:sz w:val="24"/>
                <w:szCs w:val="24"/>
              </w:rPr>
              <w:t>/ имеется не обоснованная</w:t>
            </w:r>
          </w:p>
        </w:tc>
        <w:tc>
          <w:tcPr>
            <w:tcW w:w="2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rPr>
                <w:sz w:val="24"/>
                <w:szCs w:val="24"/>
              </w:rPr>
            </w:pPr>
            <w:r>
              <w:rPr>
                <w:sz w:val="24"/>
                <w:szCs w:val="24"/>
              </w:rPr>
              <w:t>о</w:t>
            </w:r>
            <w:r w:rsidRPr="00822110">
              <w:rPr>
                <w:sz w:val="24"/>
                <w:szCs w:val="24"/>
              </w:rPr>
              <w:t>тсутствует</w:t>
            </w:r>
            <w:r>
              <w:rPr>
                <w:sz w:val="24"/>
                <w:szCs w:val="24"/>
              </w:rPr>
              <w:t xml:space="preserve"> (2 балла)</w:t>
            </w:r>
          </w:p>
          <w:p w:rsidR="003F5F59" w:rsidRPr="00822110" w:rsidRDefault="003F5F59" w:rsidP="001D0361">
            <w:pPr>
              <w:rPr>
                <w:sz w:val="24"/>
                <w:szCs w:val="24"/>
              </w:rPr>
            </w:pPr>
            <w:r w:rsidRPr="00822110">
              <w:rPr>
                <w:sz w:val="24"/>
                <w:szCs w:val="24"/>
              </w:rPr>
              <w:t>имеется</w:t>
            </w:r>
            <w:r>
              <w:rPr>
                <w:sz w:val="24"/>
                <w:szCs w:val="24"/>
              </w:rPr>
              <w:t xml:space="preserve">  (-</w:t>
            </w:r>
            <w:r w:rsidRPr="00822110">
              <w:rPr>
                <w:sz w:val="24"/>
                <w:szCs w:val="24"/>
              </w:rPr>
              <w:t>2 балла</w:t>
            </w:r>
            <w:r>
              <w:rPr>
                <w:sz w:val="24"/>
                <w:szCs w:val="24"/>
              </w:rPr>
              <w:t>)</w:t>
            </w:r>
          </w:p>
        </w:tc>
        <w:tc>
          <w:tcPr>
            <w:tcW w:w="10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rPr>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rPr>
                <w:sz w:val="24"/>
                <w:szCs w:val="24"/>
              </w:rPr>
            </w:pPr>
          </w:p>
        </w:tc>
      </w:tr>
      <w:tr w:rsidR="003F5F59" w:rsidRPr="00822110" w:rsidTr="00F37307">
        <w:trPr>
          <w:trHeight w:val="286"/>
          <w:jc w:val="center"/>
        </w:trPr>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rPr>
                <w:sz w:val="24"/>
                <w:szCs w:val="24"/>
              </w:rPr>
            </w:pPr>
            <w:r w:rsidRPr="00822110">
              <w:rPr>
                <w:sz w:val="24"/>
                <w:szCs w:val="24"/>
              </w:rPr>
              <w:t>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ind w:right="54"/>
              <w:rPr>
                <w:sz w:val="24"/>
                <w:szCs w:val="24"/>
              </w:rPr>
            </w:pPr>
            <w:r w:rsidRPr="00822110">
              <w:rPr>
                <w:sz w:val="24"/>
                <w:szCs w:val="24"/>
              </w:rPr>
              <w:t xml:space="preserve">Освоение доведенных бюджетных ассигнований, </w:t>
            </w:r>
          </w:p>
          <w:p w:rsidR="003F5F59" w:rsidRPr="00822110" w:rsidRDefault="003F5F59" w:rsidP="001D0361">
            <w:pPr>
              <w:rPr>
                <w:sz w:val="24"/>
                <w:szCs w:val="24"/>
              </w:rPr>
            </w:pPr>
            <w:r w:rsidRPr="00822110">
              <w:rPr>
                <w:sz w:val="24"/>
                <w:szCs w:val="24"/>
              </w:rPr>
              <w:t>Использование бюджетных ассигнований на обеспечение выполнения в первом полугодии (не менее 48 процентов, доведенных лимитов - бюджетных обязательств), и за отчетный финансовый год (не менее 100 процентов от годовых назначений)</w:t>
            </w:r>
          </w:p>
          <w:p w:rsidR="003F5F59" w:rsidRPr="00822110" w:rsidRDefault="003F5F59" w:rsidP="001D0361">
            <w:pPr>
              <w:rPr>
                <w:sz w:val="24"/>
                <w:szCs w:val="24"/>
              </w:rPr>
            </w:pPr>
            <w:r w:rsidRPr="00822110">
              <w:rPr>
                <w:sz w:val="24"/>
                <w:szCs w:val="24"/>
              </w:rPr>
              <w:t>отсутствие на конец года остатков бюджетных средств на лицевом счёте ОО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rPr>
                <w:sz w:val="24"/>
                <w:szCs w:val="24"/>
              </w:rPr>
            </w:pPr>
            <w:r w:rsidRPr="00822110">
              <w:rPr>
                <w:bCs/>
                <w:sz w:val="24"/>
                <w:szCs w:val="24"/>
              </w:rPr>
              <w:t>Уровень освоения бюджетных ассигнований по кассовым расходам</w:t>
            </w:r>
          </w:p>
        </w:tc>
        <w:tc>
          <w:tcPr>
            <w:tcW w:w="24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5F59" w:rsidRPr="00822110" w:rsidRDefault="003F5F59" w:rsidP="001D0361">
            <w:pPr>
              <w:ind w:right="-63"/>
              <w:rPr>
                <w:bCs/>
                <w:sz w:val="24"/>
                <w:szCs w:val="24"/>
              </w:rPr>
            </w:pPr>
            <w:r>
              <w:rPr>
                <w:bCs/>
                <w:sz w:val="24"/>
                <w:szCs w:val="24"/>
              </w:rPr>
              <w:t>Не освоение средств регулярно (</w:t>
            </w:r>
            <w:r w:rsidRPr="00822110">
              <w:rPr>
                <w:bCs/>
                <w:sz w:val="24"/>
                <w:szCs w:val="24"/>
              </w:rPr>
              <w:t>- 2 балла</w:t>
            </w:r>
            <w:r>
              <w:rPr>
                <w:bCs/>
                <w:sz w:val="24"/>
                <w:szCs w:val="24"/>
              </w:rPr>
              <w:t>)</w:t>
            </w:r>
          </w:p>
          <w:p w:rsidR="003F5F59" w:rsidRDefault="003F5F59" w:rsidP="001D0361">
            <w:pPr>
              <w:ind w:right="-63"/>
              <w:rPr>
                <w:bCs/>
                <w:sz w:val="24"/>
                <w:szCs w:val="24"/>
              </w:rPr>
            </w:pPr>
          </w:p>
          <w:p w:rsidR="003F5F59" w:rsidRPr="00822110" w:rsidRDefault="003F5F59" w:rsidP="001D0361">
            <w:pPr>
              <w:ind w:right="-63"/>
              <w:rPr>
                <w:bCs/>
                <w:sz w:val="24"/>
                <w:szCs w:val="24"/>
              </w:rPr>
            </w:pPr>
            <w:r>
              <w:rPr>
                <w:bCs/>
                <w:sz w:val="24"/>
                <w:szCs w:val="24"/>
              </w:rPr>
              <w:t>однократное не освоение  (-1 балл)</w:t>
            </w:r>
          </w:p>
          <w:p w:rsidR="003F5F59" w:rsidRDefault="003F5F59" w:rsidP="001D0361">
            <w:pPr>
              <w:ind w:right="-63"/>
              <w:rPr>
                <w:bCs/>
                <w:sz w:val="24"/>
                <w:szCs w:val="24"/>
              </w:rPr>
            </w:pPr>
          </w:p>
          <w:p w:rsidR="003F5F59" w:rsidRPr="00822110" w:rsidRDefault="003F5F59" w:rsidP="001D0361">
            <w:pPr>
              <w:ind w:right="-63"/>
              <w:rPr>
                <w:bCs/>
                <w:sz w:val="24"/>
                <w:szCs w:val="24"/>
              </w:rPr>
            </w:pPr>
            <w:r w:rsidRPr="00822110">
              <w:rPr>
                <w:bCs/>
                <w:sz w:val="24"/>
                <w:szCs w:val="24"/>
              </w:rPr>
              <w:t>освоено в полном объеме</w:t>
            </w:r>
            <w:r>
              <w:rPr>
                <w:bCs/>
                <w:sz w:val="24"/>
                <w:szCs w:val="24"/>
              </w:rPr>
              <w:t xml:space="preserve">  (</w:t>
            </w:r>
            <w:r w:rsidRPr="00822110">
              <w:rPr>
                <w:bCs/>
                <w:sz w:val="24"/>
                <w:szCs w:val="24"/>
              </w:rPr>
              <w:t>2 балла</w:t>
            </w:r>
            <w:r>
              <w:rPr>
                <w:bCs/>
                <w:sz w:val="24"/>
                <w:szCs w:val="24"/>
              </w:rPr>
              <w:t>)</w:t>
            </w:r>
          </w:p>
          <w:p w:rsidR="003F5F59" w:rsidRPr="00822110" w:rsidRDefault="003F5F59" w:rsidP="001D0361">
            <w:pPr>
              <w:ind w:right="-63"/>
              <w:rPr>
                <w:bCs/>
                <w:sz w:val="24"/>
                <w:szCs w:val="24"/>
              </w:rPr>
            </w:pPr>
          </w:p>
          <w:p w:rsidR="003F5F59" w:rsidRPr="00822110" w:rsidRDefault="003F5F59" w:rsidP="001D0361">
            <w:pPr>
              <w:ind w:right="-63"/>
              <w:rPr>
                <w:bCs/>
                <w:sz w:val="24"/>
                <w:szCs w:val="24"/>
              </w:rPr>
            </w:pPr>
          </w:p>
        </w:tc>
        <w:tc>
          <w:tcPr>
            <w:tcW w:w="10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rPr>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rPr>
                <w:sz w:val="24"/>
                <w:szCs w:val="24"/>
              </w:rPr>
            </w:pPr>
          </w:p>
        </w:tc>
      </w:tr>
      <w:tr w:rsidR="003F5F59" w:rsidRPr="00822110" w:rsidTr="00F37307">
        <w:trPr>
          <w:trHeight w:val="454"/>
          <w:jc w:val="center"/>
        </w:trPr>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rPr>
                <w:sz w:val="24"/>
                <w:szCs w:val="24"/>
              </w:rPr>
            </w:pPr>
            <w:r w:rsidRPr="00822110">
              <w:rPr>
                <w:sz w:val="24"/>
                <w:szCs w:val="24"/>
              </w:rPr>
              <w:t>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ind w:right="54"/>
              <w:rPr>
                <w:bCs/>
                <w:sz w:val="24"/>
                <w:szCs w:val="24"/>
              </w:rPr>
            </w:pPr>
            <w:r w:rsidRPr="00822110">
              <w:rPr>
                <w:bCs/>
                <w:sz w:val="24"/>
                <w:szCs w:val="24"/>
              </w:rPr>
              <w:t>Качество ведения бухгалтерского учета</w:t>
            </w:r>
          </w:p>
          <w:p w:rsidR="003F5F59" w:rsidRPr="00822110" w:rsidRDefault="003F5F59" w:rsidP="001D0361">
            <w:pPr>
              <w:ind w:right="54"/>
              <w:rPr>
                <w:bCs/>
                <w:sz w:val="24"/>
                <w:szCs w:val="24"/>
              </w:rPr>
            </w:pPr>
            <w:r w:rsidRPr="00822110">
              <w:rPr>
                <w:bCs/>
                <w:sz w:val="24"/>
                <w:szCs w:val="24"/>
              </w:rPr>
              <w:t>Своевременность представления бухгалтерской отчетности</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ind w:right="72"/>
              <w:rPr>
                <w:bCs/>
                <w:sz w:val="24"/>
                <w:szCs w:val="24"/>
              </w:rPr>
            </w:pPr>
            <w:r w:rsidRPr="00822110">
              <w:rPr>
                <w:bCs/>
                <w:sz w:val="24"/>
                <w:szCs w:val="24"/>
              </w:rPr>
              <w:t>Соблюдение установленного нормативными актами порядка ведения бюджетного учета,</w:t>
            </w:r>
          </w:p>
          <w:p w:rsidR="003F5F59" w:rsidRPr="00822110" w:rsidRDefault="003F5F59" w:rsidP="001D0361">
            <w:pPr>
              <w:rPr>
                <w:sz w:val="24"/>
                <w:szCs w:val="24"/>
              </w:rPr>
            </w:pPr>
            <w:r w:rsidRPr="00822110">
              <w:rPr>
                <w:bCs/>
                <w:sz w:val="24"/>
                <w:szCs w:val="24"/>
              </w:rPr>
              <w:t>соблюдение установленных сроков представления отчетов, информаций, наличие необоснованной дебиторской (кредиторской) задолженности</w:t>
            </w:r>
          </w:p>
        </w:tc>
        <w:tc>
          <w:tcPr>
            <w:tcW w:w="24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5F59" w:rsidRPr="00822110" w:rsidRDefault="003F5F59" w:rsidP="001D0361">
            <w:pPr>
              <w:ind w:right="-63"/>
              <w:rPr>
                <w:sz w:val="24"/>
                <w:szCs w:val="24"/>
              </w:rPr>
            </w:pPr>
            <w:r>
              <w:rPr>
                <w:sz w:val="24"/>
                <w:szCs w:val="24"/>
              </w:rPr>
              <w:t xml:space="preserve">Качественное ведение </w:t>
            </w:r>
            <w:r w:rsidRPr="00822110">
              <w:rPr>
                <w:sz w:val="24"/>
                <w:szCs w:val="24"/>
              </w:rPr>
              <w:t xml:space="preserve"> </w:t>
            </w:r>
            <w:r>
              <w:rPr>
                <w:sz w:val="24"/>
                <w:szCs w:val="24"/>
              </w:rPr>
              <w:t>(</w:t>
            </w:r>
            <w:r w:rsidRPr="00822110">
              <w:rPr>
                <w:sz w:val="24"/>
                <w:szCs w:val="24"/>
              </w:rPr>
              <w:t>2 балла</w:t>
            </w:r>
            <w:r>
              <w:rPr>
                <w:sz w:val="24"/>
                <w:szCs w:val="24"/>
              </w:rPr>
              <w:t>)</w:t>
            </w:r>
          </w:p>
          <w:p w:rsidR="003F5F59" w:rsidRDefault="003F5F59" w:rsidP="001D0361">
            <w:pPr>
              <w:ind w:right="-63"/>
              <w:rPr>
                <w:sz w:val="24"/>
                <w:szCs w:val="24"/>
              </w:rPr>
            </w:pPr>
          </w:p>
          <w:p w:rsidR="003F5F59" w:rsidRPr="00822110" w:rsidRDefault="003F5F59" w:rsidP="001D0361">
            <w:pPr>
              <w:ind w:right="-63"/>
              <w:rPr>
                <w:sz w:val="24"/>
                <w:szCs w:val="24"/>
              </w:rPr>
            </w:pPr>
            <w:r>
              <w:rPr>
                <w:sz w:val="24"/>
                <w:szCs w:val="24"/>
              </w:rPr>
              <w:t>Неудовлетворительное качество  (</w:t>
            </w:r>
            <w:r w:rsidRPr="00822110">
              <w:rPr>
                <w:sz w:val="24"/>
                <w:szCs w:val="24"/>
              </w:rPr>
              <w:t>-2 балла</w:t>
            </w:r>
            <w:r>
              <w:rPr>
                <w:sz w:val="24"/>
                <w:szCs w:val="24"/>
              </w:rPr>
              <w:t>)</w:t>
            </w:r>
          </w:p>
          <w:p w:rsidR="003F5F59" w:rsidRPr="00822110" w:rsidRDefault="003F5F59" w:rsidP="001D0361">
            <w:pPr>
              <w:ind w:right="-63"/>
              <w:rPr>
                <w:bCs/>
                <w:sz w:val="24"/>
                <w:szCs w:val="24"/>
              </w:rPr>
            </w:pPr>
          </w:p>
          <w:p w:rsidR="003F5F59" w:rsidRPr="00822110" w:rsidRDefault="003F5F59" w:rsidP="001D0361">
            <w:pPr>
              <w:rPr>
                <w:sz w:val="24"/>
                <w:szCs w:val="24"/>
              </w:rPr>
            </w:pPr>
            <w:r>
              <w:rPr>
                <w:sz w:val="24"/>
                <w:szCs w:val="24"/>
              </w:rPr>
              <w:t>Отсутствие замечаний (</w:t>
            </w:r>
            <w:r w:rsidRPr="00822110">
              <w:rPr>
                <w:sz w:val="24"/>
                <w:szCs w:val="24"/>
              </w:rPr>
              <w:t>2 балла</w:t>
            </w:r>
            <w:r>
              <w:rPr>
                <w:sz w:val="24"/>
                <w:szCs w:val="24"/>
              </w:rPr>
              <w:t>)</w:t>
            </w:r>
          </w:p>
          <w:p w:rsidR="003F5F59" w:rsidRDefault="003F5F59" w:rsidP="001D0361">
            <w:pPr>
              <w:rPr>
                <w:sz w:val="24"/>
                <w:szCs w:val="24"/>
              </w:rPr>
            </w:pPr>
          </w:p>
          <w:p w:rsidR="003F5F59" w:rsidRDefault="003F5F59" w:rsidP="001D0361">
            <w:pPr>
              <w:rPr>
                <w:sz w:val="24"/>
                <w:szCs w:val="24"/>
              </w:rPr>
            </w:pPr>
            <w:r>
              <w:rPr>
                <w:sz w:val="24"/>
                <w:szCs w:val="24"/>
              </w:rPr>
              <w:t>Имеются замечания</w:t>
            </w:r>
          </w:p>
          <w:p w:rsidR="003F5F59" w:rsidRPr="00822110" w:rsidRDefault="003F5F59" w:rsidP="001D0361">
            <w:pPr>
              <w:rPr>
                <w:sz w:val="24"/>
                <w:szCs w:val="24"/>
              </w:rPr>
            </w:pPr>
            <w:r>
              <w:rPr>
                <w:sz w:val="24"/>
                <w:szCs w:val="24"/>
              </w:rPr>
              <w:t xml:space="preserve"> (-</w:t>
            </w:r>
            <w:r w:rsidRPr="00822110">
              <w:rPr>
                <w:sz w:val="24"/>
                <w:szCs w:val="24"/>
              </w:rPr>
              <w:t>1</w:t>
            </w:r>
            <w:r>
              <w:rPr>
                <w:sz w:val="24"/>
                <w:szCs w:val="24"/>
              </w:rPr>
              <w:t xml:space="preserve"> </w:t>
            </w:r>
            <w:r w:rsidRPr="00822110">
              <w:rPr>
                <w:sz w:val="24"/>
                <w:szCs w:val="24"/>
              </w:rPr>
              <w:t>балл</w:t>
            </w:r>
            <w:r>
              <w:rPr>
                <w:sz w:val="24"/>
                <w:szCs w:val="24"/>
              </w:rPr>
              <w:t>)</w:t>
            </w:r>
          </w:p>
          <w:p w:rsidR="003F5F59" w:rsidRDefault="003F5F59" w:rsidP="001D0361">
            <w:pPr>
              <w:ind w:right="-63"/>
              <w:rPr>
                <w:sz w:val="24"/>
                <w:szCs w:val="24"/>
              </w:rPr>
            </w:pPr>
          </w:p>
          <w:p w:rsidR="003F5F59" w:rsidRPr="00822110" w:rsidRDefault="003F5F59" w:rsidP="001D0361">
            <w:pPr>
              <w:ind w:right="-63"/>
              <w:rPr>
                <w:bCs/>
                <w:sz w:val="24"/>
                <w:szCs w:val="24"/>
              </w:rPr>
            </w:pPr>
            <w:r>
              <w:rPr>
                <w:sz w:val="24"/>
                <w:szCs w:val="24"/>
              </w:rPr>
              <w:t>Неудовлетворительный уровень (</w:t>
            </w:r>
            <w:r w:rsidRPr="00822110">
              <w:rPr>
                <w:sz w:val="24"/>
                <w:szCs w:val="24"/>
              </w:rPr>
              <w:t>-2 балла</w:t>
            </w:r>
            <w:r>
              <w:rPr>
                <w:sz w:val="24"/>
                <w:szCs w:val="24"/>
              </w:rPr>
              <w:t>)</w:t>
            </w:r>
          </w:p>
        </w:tc>
        <w:tc>
          <w:tcPr>
            <w:tcW w:w="10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rPr>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rPr>
                <w:sz w:val="24"/>
                <w:szCs w:val="24"/>
              </w:rPr>
            </w:pPr>
          </w:p>
        </w:tc>
      </w:tr>
      <w:tr w:rsidR="003F5F59" w:rsidRPr="00822110" w:rsidTr="00F37307">
        <w:trPr>
          <w:trHeight w:val="286"/>
          <w:jc w:val="center"/>
        </w:trPr>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rPr>
                <w:sz w:val="24"/>
                <w:szCs w:val="24"/>
              </w:rPr>
            </w:pPr>
            <w:r w:rsidRPr="00822110">
              <w:rPr>
                <w:sz w:val="24"/>
                <w:szCs w:val="24"/>
              </w:rPr>
              <w:t>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ind w:right="54"/>
              <w:rPr>
                <w:color w:val="000000"/>
                <w:sz w:val="24"/>
                <w:szCs w:val="24"/>
              </w:rPr>
            </w:pPr>
            <w:r w:rsidRPr="00822110">
              <w:rPr>
                <w:color w:val="000000"/>
                <w:sz w:val="24"/>
                <w:szCs w:val="24"/>
              </w:rPr>
              <w:t xml:space="preserve">Обеспечение соотношения средней заработной платы педагогических работников дошкольных образовательных организаций до 100% </w:t>
            </w:r>
            <w:r w:rsidRPr="00822110">
              <w:rPr>
                <w:color w:val="000000"/>
                <w:sz w:val="24"/>
                <w:szCs w:val="24"/>
              </w:rPr>
              <w:lastRenderedPageBreak/>
              <w:t>средней заработной платы в сфере общего образования по муниципальному образованию</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5F59" w:rsidRPr="00822110" w:rsidRDefault="003F5F59" w:rsidP="001D0361">
            <w:pPr>
              <w:ind w:right="72"/>
              <w:jc w:val="center"/>
              <w:rPr>
                <w:bCs/>
                <w:sz w:val="24"/>
                <w:szCs w:val="24"/>
              </w:rPr>
            </w:pPr>
            <w:r w:rsidRPr="00822110">
              <w:rPr>
                <w:bCs/>
                <w:sz w:val="24"/>
                <w:szCs w:val="24"/>
              </w:rPr>
              <w:lastRenderedPageBreak/>
              <w:t xml:space="preserve">Обеспечение </w:t>
            </w:r>
          </w:p>
          <w:p w:rsidR="003F5F59" w:rsidRPr="00822110" w:rsidRDefault="003F5F59" w:rsidP="001D0361">
            <w:pPr>
              <w:ind w:right="72"/>
              <w:jc w:val="center"/>
              <w:rPr>
                <w:bCs/>
                <w:sz w:val="24"/>
                <w:szCs w:val="24"/>
              </w:rPr>
            </w:pPr>
            <w:r w:rsidRPr="00822110">
              <w:rPr>
                <w:bCs/>
                <w:sz w:val="24"/>
                <w:szCs w:val="24"/>
              </w:rPr>
              <w:t>соотношения</w:t>
            </w:r>
          </w:p>
          <w:p w:rsidR="003F5F59" w:rsidRPr="00822110" w:rsidRDefault="003F5F59" w:rsidP="001D0361">
            <w:pPr>
              <w:ind w:right="72"/>
              <w:jc w:val="center"/>
              <w:rPr>
                <w:bCs/>
                <w:sz w:val="24"/>
                <w:szCs w:val="24"/>
              </w:rPr>
            </w:pPr>
          </w:p>
          <w:p w:rsidR="003F5F59" w:rsidRPr="00822110" w:rsidRDefault="003F5F59" w:rsidP="001D0361">
            <w:pPr>
              <w:ind w:right="72"/>
              <w:jc w:val="center"/>
              <w:rPr>
                <w:bCs/>
                <w:sz w:val="24"/>
                <w:szCs w:val="24"/>
              </w:rPr>
            </w:pPr>
            <w:r w:rsidRPr="00822110">
              <w:rPr>
                <w:bCs/>
                <w:sz w:val="24"/>
                <w:szCs w:val="24"/>
              </w:rPr>
              <w:t>Соотношение не исполняется по объективным причинам</w:t>
            </w:r>
          </w:p>
          <w:p w:rsidR="003F5F59" w:rsidRPr="00822110" w:rsidRDefault="003F5F59" w:rsidP="001D0361">
            <w:pPr>
              <w:ind w:right="72"/>
              <w:jc w:val="center"/>
              <w:rPr>
                <w:bCs/>
                <w:sz w:val="24"/>
                <w:szCs w:val="24"/>
              </w:rPr>
            </w:pPr>
          </w:p>
          <w:p w:rsidR="003F5F59" w:rsidRPr="00822110" w:rsidRDefault="003F5F59" w:rsidP="001D0361">
            <w:pPr>
              <w:ind w:right="72"/>
              <w:jc w:val="center"/>
              <w:rPr>
                <w:bCs/>
                <w:sz w:val="24"/>
                <w:szCs w:val="24"/>
              </w:rPr>
            </w:pPr>
            <w:r w:rsidRPr="00822110">
              <w:rPr>
                <w:bCs/>
                <w:sz w:val="24"/>
                <w:szCs w:val="24"/>
              </w:rPr>
              <w:t>Соотношение не исполняется (без объяснения причин)</w:t>
            </w:r>
          </w:p>
        </w:tc>
        <w:tc>
          <w:tcPr>
            <w:tcW w:w="24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5F59" w:rsidRPr="00822110" w:rsidRDefault="003F5F59" w:rsidP="001D0361">
            <w:pPr>
              <w:spacing w:before="100" w:beforeAutospacing="1" w:after="100" w:afterAutospacing="1"/>
              <w:jc w:val="center"/>
              <w:rPr>
                <w:sz w:val="24"/>
                <w:szCs w:val="24"/>
              </w:rPr>
            </w:pPr>
            <w:r>
              <w:rPr>
                <w:sz w:val="24"/>
                <w:szCs w:val="24"/>
              </w:rPr>
              <w:lastRenderedPageBreak/>
              <w:t>За полугодие (</w:t>
            </w:r>
            <w:r w:rsidRPr="00822110">
              <w:rPr>
                <w:sz w:val="24"/>
                <w:szCs w:val="24"/>
              </w:rPr>
              <w:t>2</w:t>
            </w:r>
            <w:r>
              <w:rPr>
                <w:sz w:val="24"/>
                <w:szCs w:val="24"/>
              </w:rPr>
              <w:t xml:space="preserve"> балла)</w:t>
            </w:r>
          </w:p>
          <w:p w:rsidR="003F5F59" w:rsidRPr="00822110" w:rsidRDefault="003F5F59" w:rsidP="001D0361">
            <w:pPr>
              <w:spacing w:before="100" w:beforeAutospacing="1" w:after="100" w:afterAutospacing="1"/>
              <w:jc w:val="center"/>
              <w:rPr>
                <w:sz w:val="24"/>
                <w:szCs w:val="24"/>
              </w:rPr>
            </w:pPr>
          </w:p>
          <w:p w:rsidR="003F5F59" w:rsidRPr="00822110" w:rsidRDefault="003F5F59" w:rsidP="001D0361">
            <w:pPr>
              <w:spacing w:before="100" w:beforeAutospacing="1" w:after="100" w:afterAutospacing="1"/>
              <w:jc w:val="center"/>
              <w:rPr>
                <w:sz w:val="24"/>
                <w:szCs w:val="24"/>
              </w:rPr>
            </w:pPr>
            <w:r w:rsidRPr="00822110">
              <w:rPr>
                <w:sz w:val="24"/>
                <w:szCs w:val="24"/>
              </w:rPr>
              <w:lastRenderedPageBreak/>
              <w:t xml:space="preserve">За полугодие </w:t>
            </w:r>
            <w:r>
              <w:rPr>
                <w:sz w:val="24"/>
                <w:szCs w:val="24"/>
              </w:rPr>
              <w:t>(</w:t>
            </w:r>
            <w:r w:rsidRPr="00822110">
              <w:rPr>
                <w:sz w:val="24"/>
                <w:szCs w:val="24"/>
              </w:rPr>
              <w:t>0</w:t>
            </w:r>
            <w:r>
              <w:rPr>
                <w:sz w:val="24"/>
                <w:szCs w:val="24"/>
              </w:rPr>
              <w:t xml:space="preserve"> балл)</w:t>
            </w:r>
          </w:p>
          <w:p w:rsidR="003F5F59" w:rsidRPr="00822110" w:rsidRDefault="003F5F59" w:rsidP="001D0361">
            <w:pPr>
              <w:spacing w:before="100" w:beforeAutospacing="1" w:after="100" w:afterAutospacing="1"/>
              <w:jc w:val="center"/>
              <w:rPr>
                <w:sz w:val="24"/>
                <w:szCs w:val="24"/>
              </w:rPr>
            </w:pPr>
          </w:p>
          <w:p w:rsidR="003F5F59" w:rsidRPr="00822110" w:rsidRDefault="003F5F59" w:rsidP="001D0361">
            <w:pPr>
              <w:spacing w:before="100" w:beforeAutospacing="1" w:after="100" w:afterAutospacing="1"/>
              <w:jc w:val="center"/>
              <w:rPr>
                <w:sz w:val="24"/>
                <w:szCs w:val="24"/>
              </w:rPr>
            </w:pPr>
            <w:r w:rsidRPr="00822110">
              <w:rPr>
                <w:sz w:val="24"/>
                <w:szCs w:val="24"/>
              </w:rPr>
              <w:t xml:space="preserve">За полугодие </w:t>
            </w:r>
            <w:r>
              <w:rPr>
                <w:sz w:val="24"/>
                <w:szCs w:val="24"/>
              </w:rPr>
              <w:t>(</w:t>
            </w:r>
            <w:r w:rsidRPr="00822110">
              <w:rPr>
                <w:sz w:val="24"/>
                <w:szCs w:val="24"/>
              </w:rPr>
              <w:t>-1</w:t>
            </w:r>
            <w:r>
              <w:rPr>
                <w:sz w:val="24"/>
                <w:szCs w:val="24"/>
              </w:rPr>
              <w:t>балл)</w:t>
            </w:r>
          </w:p>
        </w:tc>
        <w:tc>
          <w:tcPr>
            <w:tcW w:w="10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5F59" w:rsidRPr="00822110" w:rsidRDefault="003F5F59" w:rsidP="001D0361">
            <w:pPr>
              <w:ind w:right="-63"/>
              <w:jc w:val="center"/>
              <w:rPr>
                <w:bCs/>
                <w:sz w:val="24"/>
                <w:szCs w:val="24"/>
              </w:rPr>
            </w:pPr>
          </w:p>
          <w:p w:rsidR="003F5F59" w:rsidRPr="00822110" w:rsidRDefault="003F5F59" w:rsidP="001D0361">
            <w:pPr>
              <w:ind w:right="-63"/>
              <w:jc w:val="center"/>
              <w:rPr>
                <w:bCs/>
                <w:sz w:val="24"/>
                <w:szCs w:val="24"/>
              </w:rPr>
            </w:pPr>
          </w:p>
          <w:p w:rsidR="003F5F59" w:rsidRPr="00822110" w:rsidRDefault="003F5F59" w:rsidP="001D0361">
            <w:pPr>
              <w:ind w:right="-63"/>
              <w:jc w:val="center"/>
              <w:rPr>
                <w:bCs/>
                <w:sz w:val="24"/>
                <w:szCs w:val="24"/>
              </w:rPr>
            </w:pPr>
          </w:p>
          <w:p w:rsidR="003F5F59" w:rsidRPr="00822110" w:rsidRDefault="003F5F59" w:rsidP="001D0361">
            <w:pPr>
              <w:ind w:right="-63"/>
              <w:jc w:val="center"/>
              <w:rPr>
                <w:bCs/>
                <w:sz w:val="24"/>
                <w:szCs w:val="24"/>
              </w:rPr>
            </w:pPr>
          </w:p>
          <w:p w:rsidR="003F5F59" w:rsidRPr="00822110" w:rsidRDefault="003F5F59" w:rsidP="001D0361">
            <w:pPr>
              <w:ind w:right="-63"/>
              <w:jc w:val="center"/>
              <w:rPr>
                <w:bCs/>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rPr>
                <w:sz w:val="24"/>
                <w:szCs w:val="24"/>
              </w:rPr>
            </w:pPr>
          </w:p>
        </w:tc>
      </w:tr>
      <w:tr w:rsidR="003F5F59" w:rsidRPr="00822110" w:rsidTr="00F37307">
        <w:trPr>
          <w:trHeight w:val="286"/>
          <w:jc w:val="center"/>
        </w:trPr>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rPr>
                <w:sz w:val="24"/>
                <w:szCs w:val="24"/>
              </w:rPr>
            </w:pPr>
            <w:r w:rsidRPr="00822110">
              <w:rPr>
                <w:sz w:val="24"/>
                <w:szCs w:val="24"/>
              </w:rPr>
              <w:lastRenderedPageBreak/>
              <w:t>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rPr>
                <w:sz w:val="24"/>
                <w:szCs w:val="24"/>
              </w:rPr>
            </w:pPr>
            <w:r w:rsidRPr="00822110">
              <w:rPr>
                <w:sz w:val="24"/>
                <w:szCs w:val="24"/>
              </w:rPr>
              <w:t>Своевременность и качество представляемой статистической, финансово-экономической и иной отчетности</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ind w:right="72"/>
              <w:rPr>
                <w:bCs/>
                <w:sz w:val="24"/>
                <w:szCs w:val="24"/>
              </w:rPr>
            </w:pPr>
            <w:r w:rsidRPr="00822110">
              <w:rPr>
                <w:bCs/>
                <w:sz w:val="24"/>
                <w:szCs w:val="24"/>
              </w:rPr>
              <w:t>Соблюдение установленного нормативными актами порядка ведения бюджетного учета,</w:t>
            </w:r>
          </w:p>
          <w:p w:rsidR="003F5F59" w:rsidRPr="00822110" w:rsidRDefault="003F5F59" w:rsidP="001D0361">
            <w:pPr>
              <w:ind w:right="72"/>
              <w:rPr>
                <w:bCs/>
                <w:sz w:val="24"/>
                <w:szCs w:val="24"/>
              </w:rPr>
            </w:pPr>
            <w:r w:rsidRPr="00822110">
              <w:rPr>
                <w:bCs/>
                <w:sz w:val="24"/>
                <w:szCs w:val="24"/>
              </w:rPr>
              <w:t>соблюдение установленных сроков представления отчетов, информаций</w:t>
            </w:r>
          </w:p>
        </w:tc>
        <w:tc>
          <w:tcPr>
            <w:tcW w:w="2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rPr>
                <w:sz w:val="24"/>
                <w:szCs w:val="24"/>
              </w:rPr>
            </w:pPr>
            <w:r>
              <w:rPr>
                <w:sz w:val="24"/>
                <w:szCs w:val="24"/>
              </w:rPr>
              <w:t>Отсутствие замечаний (</w:t>
            </w:r>
            <w:r w:rsidRPr="00822110">
              <w:rPr>
                <w:sz w:val="24"/>
                <w:szCs w:val="24"/>
              </w:rPr>
              <w:t>2 балла</w:t>
            </w:r>
            <w:r>
              <w:rPr>
                <w:sz w:val="24"/>
                <w:szCs w:val="24"/>
              </w:rPr>
              <w:t>)</w:t>
            </w:r>
          </w:p>
          <w:p w:rsidR="003F5F59" w:rsidRDefault="003F5F59" w:rsidP="001D0361">
            <w:pPr>
              <w:rPr>
                <w:sz w:val="24"/>
                <w:szCs w:val="24"/>
              </w:rPr>
            </w:pPr>
          </w:p>
          <w:p w:rsidR="003F5F59" w:rsidRDefault="003F5F59" w:rsidP="001D0361">
            <w:pPr>
              <w:rPr>
                <w:sz w:val="24"/>
                <w:szCs w:val="24"/>
              </w:rPr>
            </w:pPr>
            <w:r w:rsidRPr="00822110">
              <w:rPr>
                <w:sz w:val="24"/>
                <w:szCs w:val="24"/>
              </w:rPr>
              <w:t xml:space="preserve">Имеются замечания </w:t>
            </w:r>
          </w:p>
          <w:p w:rsidR="003F5F59" w:rsidRPr="00822110" w:rsidRDefault="003F5F59" w:rsidP="001D0361">
            <w:pPr>
              <w:rPr>
                <w:sz w:val="24"/>
                <w:szCs w:val="24"/>
              </w:rPr>
            </w:pPr>
            <w:r>
              <w:rPr>
                <w:sz w:val="24"/>
                <w:szCs w:val="24"/>
              </w:rPr>
              <w:t xml:space="preserve">(- </w:t>
            </w:r>
            <w:r w:rsidRPr="00822110">
              <w:rPr>
                <w:sz w:val="24"/>
                <w:szCs w:val="24"/>
              </w:rPr>
              <w:t>1балл</w:t>
            </w:r>
            <w:r>
              <w:rPr>
                <w:sz w:val="24"/>
                <w:szCs w:val="24"/>
              </w:rPr>
              <w:t>)</w:t>
            </w:r>
          </w:p>
          <w:p w:rsidR="003F5F59" w:rsidRDefault="003F5F59" w:rsidP="001D0361">
            <w:pPr>
              <w:rPr>
                <w:sz w:val="24"/>
                <w:szCs w:val="24"/>
              </w:rPr>
            </w:pPr>
          </w:p>
          <w:p w:rsidR="003F5F59" w:rsidRPr="00822110" w:rsidRDefault="003F5F59" w:rsidP="001D0361">
            <w:pPr>
              <w:rPr>
                <w:sz w:val="24"/>
                <w:szCs w:val="24"/>
              </w:rPr>
            </w:pPr>
            <w:r>
              <w:rPr>
                <w:sz w:val="24"/>
                <w:szCs w:val="24"/>
              </w:rPr>
              <w:t>Неудовлетворительный уровень (-2</w:t>
            </w:r>
            <w:r w:rsidRPr="00822110">
              <w:rPr>
                <w:sz w:val="24"/>
                <w:szCs w:val="24"/>
              </w:rPr>
              <w:t xml:space="preserve"> балла</w:t>
            </w:r>
            <w:r>
              <w:rPr>
                <w:sz w:val="24"/>
                <w:szCs w:val="24"/>
              </w:rPr>
              <w:t>)</w:t>
            </w:r>
          </w:p>
        </w:tc>
        <w:tc>
          <w:tcPr>
            <w:tcW w:w="10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rPr>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rPr>
                <w:sz w:val="24"/>
                <w:szCs w:val="24"/>
              </w:rPr>
            </w:pPr>
          </w:p>
        </w:tc>
      </w:tr>
      <w:tr w:rsidR="003F5F59" w:rsidRPr="00822110" w:rsidTr="00F37307">
        <w:trPr>
          <w:trHeight w:val="286"/>
          <w:jc w:val="center"/>
        </w:trPr>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rPr>
                <w:sz w:val="24"/>
                <w:szCs w:val="24"/>
              </w:rPr>
            </w:pPr>
            <w:r w:rsidRPr="00822110">
              <w:rPr>
                <w:sz w:val="24"/>
                <w:szCs w:val="24"/>
              </w:rPr>
              <w:t>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rPr>
                <w:sz w:val="24"/>
                <w:szCs w:val="24"/>
              </w:rPr>
            </w:pPr>
            <w:r w:rsidRPr="00822110">
              <w:rPr>
                <w:sz w:val="24"/>
                <w:szCs w:val="24"/>
              </w:rPr>
              <w:t>Отсутствие замечаний при проверке финансово-хозяйственной деятельности контролирующими органами</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5F59" w:rsidRPr="00822110" w:rsidRDefault="003F5F59" w:rsidP="001D0361">
            <w:pPr>
              <w:rPr>
                <w:sz w:val="24"/>
                <w:szCs w:val="24"/>
              </w:rPr>
            </w:pPr>
          </w:p>
        </w:tc>
        <w:tc>
          <w:tcPr>
            <w:tcW w:w="2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rPr>
                <w:sz w:val="24"/>
                <w:szCs w:val="24"/>
              </w:rPr>
            </w:pPr>
            <w:r>
              <w:rPr>
                <w:sz w:val="24"/>
                <w:szCs w:val="24"/>
              </w:rPr>
              <w:t>Отсутствие замечаний (</w:t>
            </w:r>
            <w:r w:rsidRPr="00822110">
              <w:rPr>
                <w:sz w:val="24"/>
                <w:szCs w:val="24"/>
              </w:rPr>
              <w:t>2 балла</w:t>
            </w:r>
            <w:r>
              <w:rPr>
                <w:sz w:val="24"/>
                <w:szCs w:val="24"/>
              </w:rPr>
              <w:t>)</w:t>
            </w:r>
          </w:p>
          <w:p w:rsidR="003F5F59" w:rsidRDefault="003F5F59" w:rsidP="001D0361">
            <w:pPr>
              <w:rPr>
                <w:sz w:val="24"/>
                <w:szCs w:val="24"/>
              </w:rPr>
            </w:pPr>
          </w:p>
          <w:p w:rsidR="003F5F59" w:rsidRDefault="003F5F59" w:rsidP="001D0361">
            <w:pPr>
              <w:rPr>
                <w:sz w:val="24"/>
                <w:szCs w:val="24"/>
              </w:rPr>
            </w:pPr>
            <w:r>
              <w:rPr>
                <w:sz w:val="24"/>
                <w:szCs w:val="24"/>
              </w:rPr>
              <w:t xml:space="preserve">Имеются замечания </w:t>
            </w:r>
            <w:r w:rsidRPr="00822110">
              <w:rPr>
                <w:sz w:val="24"/>
                <w:szCs w:val="24"/>
              </w:rPr>
              <w:t xml:space="preserve"> </w:t>
            </w:r>
          </w:p>
          <w:p w:rsidR="003F5F59" w:rsidRPr="00822110" w:rsidRDefault="003F5F59" w:rsidP="001D0361">
            <w:pPr>
              <w:rPr>
                <w:sz w:val="24"/>
                <w:szCs w:val="24"/>
              </w:rPr>
            </w:pPr>
            <w:r>
              <w:rPr>
                <w:sz w:val="24"/>
                <w:szCs w:val="24"/>
              </w:rPr>
              <w:t>(-</w:t>
            </w:r>
            <w:r w:rsidRPr="00822110">
              <w:rPr>
                <w:sz w:val="24"/>
                <w:szCs w:val="24"/>
              </w:rPr>
              <w:t>1балл</w:t>
            </w:r>
            <w:r>
              <w:rPr>
                <w:sz w:val="24"/>
                <w:szCs w:val="24"/>
              </w:rPr>
              <w:t>)</w:t>
            </w:r>
          </w:p>
          <w:p w:rsidR="003F5F59" w:rsidRDefault="003F5F59" w:rsidP="001D0361">
            <w:pPr>
              <w:rPr>
                <w:sz w:val="24"/>
                <w:szCs w:val="24"/>
              </w:rPr>
            </w:pPr>
          </w:p>
          <w:p w:rsidR="003F5F59" w:rsidRPr="00822110" w:rsidRDefault="003F5F59" w:rsidP="001D0361">
            <w:pPr>
              <w:rPr>
                <w:sz w:val="24"/>
                <w:szCs w:val="24"/>
              </w:rPr>
            </w:pPr>
            <w:r>
              <w:rPr>
                <w:sz w:val="24"/>
                <w:szCs w:val="24"/>
              </w:rPr>
              <w:t>Неудовлетворительный уровень (</w:t>
            </w:r>
            <w:r w:rsidRPr="00822110">
              <w:rPr>
                <w:sz w:val="24"/>
                <w:szCs w:val="24"/>
              </w:rPr>
              <w:t>-2 балла</w:t>
            </w:r>
            <w:r>
              <w:rPr>
                <w:sz w:val="24"/>
                <w:szCs w:val="24"/>
              </w:rPr>
              <w:t>)</w:t>
            </w:r>
          </w:p>
        </w:tc>
        <w:tc>
          <w:tcPr>
            <w:tcW w:w="10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rPr>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rPr>
                <w:sz w:val="24"/>
                <w:szCs w:val="24"/>
              </w:rPr>
            </w:pPr>
          </w:p>
        </w:tc>
      </w:tr>
      <w:tr w:rsidR="003F5F59" w:rsidRPr="00822110" w:rsidTr="00F37307">
        <w:trPr>
          <w:trHeight w:val="286"/>
          <w:jc w:val="center"/>
        </w:trPr>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rPr>
                <w:sz w:val="24"/>
                <w:szCs w:val="24"/>
              </w:rPr>
            </w:pPr>
            <w:r w:rsidRPr="00822110">
              <w:rPr>
                <w:sz w:val="24"/>
                <w:szCs w:val="24"/>
              </w:rPr>
              <w:t>7.</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rPr>
                <w:sz w:val="24"/>
                <w:szCs w:val="24"/>
              </w:rPr>
            </w:pPr>
            <w:r w:rsidRPr="00822110">
              <w:rPr>
                <w:sz w:val="24"/>
                <w:szCs w:val="24"/>
              </w:rPr>
              <w:t>Отсутствие задолженности по родительской плате</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5F59" w:rsidRPr="00822110" w:rsidRDefault="003F5F59" w:rsidP="001D0361">
            <w:pPr>
              <w:rPr>
                <w:sz w:val="24"/>
                <w:szCs w:val="24"/>
              </w:rPr>
            </w:pPr>
          </w:p>
        </w:tc>
        <w:tc>
          <w:tcPr>
            <w:tcW w:w="2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Default="003F5F59" w:rsidP="001D0361">
            <w:pPr>
              <w:rPr>
                <w:sz w:val="24"/>
                <w:szCs w:val="24"/>
              </w:rPr>
            </w:pPr>
            <w:r w:rsidRPr="00822110">
              <w:rPr>
                <w:sz w:val="24"/>
                <w:szCs w:val="24"/>
              </w:rPr>
              <w:t xml:space="preserve">Отсутствие долгов </w:t>
            </w:r>
          </w:p>
          <w:p w:rsidR="003F5F59" w:rsidRPr="00822110" w:rsidRDefault="003F5F59" w:rsidP="001D0361">
            <w:pPr>
              <w:rPr>
                <w:sz w:val="24"/>
                <w:szCs w:val="24"/>
              </w:rPr>
            </w:pPr>
            <w:r>
              <w:rPr>
                <w:sz w:val="24"/>
                <w:szCs w:val="24"/>
              </w:rPr>
              <w:t>(</w:t>
            </w:r>
            <w:r w:rsidRPr="00822110">
              <w:rPr>
                <w:sz w:val="24"/>
                <w:szCs w:val="24"/>
              </w:rPr>
              <w:t>2 балла</w:t>
            </w:r>
            <w:r>
              <w:rPr>
                <w:sz w:val="24"/>
                <w:szCs w:val="24"/>
              </w:rPr>
              <w:t>)</w:t>
            </w:r>
          </w:p>
        </w:tc>
        <w:tc>
          <w:tcPr>
            <w:tcW w:w="10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rPr>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rPr>
                <w:sz w:val="24"/>
                <w:szCs w:val="24"/>
              </w:rPr>
            </w:pPr>
          </w:p>
        </w:tc>
      </w:tr>
      <w:tr w:rsidR="003F5F59" w:rsidRPr="00822110" w:rsidTr="00F37307">
        <w:trPr>
          <w:trHeight w:val="286"/>
          <w:jc w:val="center"/>
        </w:trPr>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5F59" w:rsidRPr="00822110" w:rsidRDefault="003F5F59" w:rsidP="001D0361">
            <w:pPr>
              <w:rPr>
                <w:sz w:val="24"/>
                <w:szCs w:val="24"/>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pStyle w:val="a4"/>
              <w:rPr>
                <w:rFonts w:ascii="Times New Roman" w:hAnsi="Times New Roman"/>
                <w:sz w:val="24"/>
                <w:szCs w:val="24"/>
              </w:rPr>
            </w:pPr>
            <w:r w:rsidRPr="00822110">
              <w:rPr>
                <w:rFonts w:ascii="Times New Roman" w:hAnsi="Times New Roman"/>
                <w:sz w:val="24"/>
                <w:szCs w:val="24"/>
              </w:rPr>
              <w:t>Максимальное количество баллов</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5F59" w:rsidRPr="00822110" w:rsidRDefault="003F5F59" w:rsidP="001D0361">
            <w:pPr>
              <w:pStyle w:val="a4"/>
              <w:rPr>
                <w:rFonts w:ascii="Times New Roman" w:hAnsi="Times New Roman"/>
                <w:sz w:val="24"/>
                <w:szCs w:val="24"/>
              </w:rPr>
            </w:pPr>
          </w:p>
        </w:tc>
        <w:tc>
          <w:tcPr>
            <w:tcW w:w="2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pStyle w:val="a4"/>
              <w:rPr>
                <w:rFonts w:ascii="Times New Roman" w:hAnsi="Times New Roman"/>
                <w:sz w:val="24"/>
                <w:szCs w:val="24"/>
              </w:rPr>
            </w:pPr>
            <w:r w:rsidRPr="00822110">
              <w:rPr>
                <w:rFonts w:ascii="Times New Roman" w:hAnsi="Times New Roman"/>
                <w:sz w:val="24"/>
                <w:szCs w:val="24"/>
              </w:rPr>
              <w:t xml:space="preserve">               14     </w:t>
            </w:r>
          </w:p>
        </w:tc>
        <w:tc>
          <w:tcPr>
            <w:tcW w:w="10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rPr>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1D0361">
            <w:pPr>
              <w:rPr>
                <w:sz w:val="24"/>
                <w:szCs w:val="24"/>
              </w:rPr>
            </w:pPr>
          </w:p>
        </w:tc>
      </w:tr>
    </w:tbl>
    <w:p w:rsidR="003F5F59" w:rsidRPr="00822110" w:rsidRDefault="003F5F59" w:rsidP="003F5F59">
      <w:pPr>
        <w:rPr>
          <w:lang w:eastAsia="ru-RU"/>
        </w:rPr>
      </w:pPr>
    </w:p>
    <w:p w:rsidR="003F5F59" w:rsidRPr="00822110" w:rsidRDefault="003F5F59" w:rsidP="003F5F59"/>
    <w:p w:rsidR="003F5F59" w:rsidRDefault="003F5F59" w:rsidP="003F5F59">
      <w:pPr>
        <w:pStyle w:val="a7"/>
        <w:tabs>
          <w:tab w:val="left" w:pos="3533"/>
        </w:tabs>
      </w:pPr>
    </w:p>
    <w:p w:rsidR="003F5F59" w:rsidRDefault="003F5F59" w:rsidP="003F5F59">
      <w:pPr>
        <w:pStyle w:val="a7"/>
        <w:tabs>
          <w:tab w:val="left" w:pos="3533"/>
        </w:tabs>
      </w:pPr>
    </w:p>
    <w:p w:rsidR="003F5F59" w:rsidRDefault="003F5F59" w:rsidP="003F5F59">
      <w:pPr>
        <w:pStyle w:val="a7"/>
        <w:tabs>
          <w:tab w:val="left" w:pos="3533"/>
        </w:tabs>
      </w:pPr>
    </w:p>
    <w:p w:rsidR="003F5F59" w:rsidRDefault="003F5F59" w:rsidP="003F5F59">
      <w:pPr>
        <w:pStyle w:val="a7"/>
        <w:tabs>
          <w:tab w:val="left" w:pos="3533"/>
        </w:tabs>
      </w:pPr>
    </w:p>
    <w:p w:rsidR="003F5F59" w:rsidRDefault="003F5F59" w:rsidP="003F5F59">
      <w:pPr>
        <w:pStyle w:val="a7"/>
        <w:tabs>
          <w:tab w:val="left" w:pos="3533"/>
        </w:tabs>
      </w:pPr>
    </w:p>
    <w:p w:rsidR="003F5F59" w:rsidRDefault="003F5F59" w:rsidP="003F5F59">
      <w:pPr>
        <w:pStyle w:val="a7"/>
        <w:tabs>
          <w:tab w:val="left" w:pos="3533"/>
        </w:tabs>
      </w:pPr>
    </w:p>
    <w:p w:rsidR="003F5F59" w:rsidRDefault="003F5F59" w:rsidP="003F5F59">
      <w:pPr>
        <w:pStyle w:val="a7"/>
        <w:tabs>
          <w:tab w:val="left" w:pos="3533"/>
        </w:tabs>
      </w:pPr>
    </w:p>
    <w:p w:rsidR="003F5F59" w:rsidRDefault="003F5F59" w:rsidP="003F5F59">
      <w:pPr>
        <w:pStyle w:val="a7"/>
        <w:tabs>
          <w:tab w:val="left" w:pos="3533"/>
        </w:tabs>
      </w:pPr>
    </w:p>
    <w:p w:rsidR="003F5F59" w:rsidRDefault="003F5F59" w:rsidP="003F5F59">
      <w:pPr>
        <w:pStyle w:val="a7"/>
        <w:tabs>
          <w:tab w:val="left" w:pos="3533"/>
        </w:tabs>
      </w:pPr>
    </w:p>
    <w:p w:rsidR="003F5F59" w:rsidRDefault="003F5F59" w:rsidP="003F5F59">
      <w:pPr>
        <w:pStyle w:val="a7"/>
        <w:tabs>
          <w:tab w:val="left" w:pos="3533"/>
        </w:tabs>
      </w:pPr>
    </w:p>
    <w:p w:rsidR="003F5F59" w:rsidRDefault="003F5F59" w:rsidP="003F5F59">
      <w:pPr>
        <w:pStyle w:val="a7"/>
        <w:tabs>
          <w:tab w:val="left" w:pos="3533"/>
        </w:tabs>
      </w:pPr>
    </w:p>
    <w:p w:rsidR="003F5F59" w:rsidRDefault="003F5F59" w:rsidP="003F5F59">
      <w:pPr>
        <w:pStyle w:val="a7"/>
        <w:tabs>
          <w:tab w:val="left" w:pos="3533"/>
        </w:tabs>
      </w:pPr>
    </w:p>
    <w:p w:rsidR="003F5F59" w:rsidRDefault="003F5F59" w:rsidP="003F5F59">
      <w:pPr>
        <w:pStyle w:val="a7"/>
        <w:tabs>
          <w:tab w:val="left" w:pos="3533"/>
        </w:tabs>
      </w:pPr>
    </w:p>
    <w:p w:rsidR="00EC0ECB" w:rsidRDefault="00EC0ECB" w:rsidP="003F5F59">
      <w:pPr>
        <w:pStyle w:val="a7"/>
        <w:tabs>
          <w:tab w:val="left" w:pos="3533"/>
        </w:tabs>
      </w:pPr>
    </w:p>
    <w:p w:rsidR="00EC0ECB" w:rsidRDefault="00EC0ECB" w:rsidP="003F5F59">
      <w:pPr>
        <w:pStyle w:val="a7"/>
        <w:tabs>
          <w:tab w:val="left" w:pos="3533"/>
        </w:tabs>
      </w:pPr>
    </w:p>
    <w:p w:rsidR="00EC0ECB" w:rsidRDefault="00EC0ECB" w:rsidP="003F5F59">
      <w:pPr>
        <w:pStyle w:val="a7"/>
        <w:tabs>
          <w:tab w:val="left" w:pos="3533"/>
        </w:tabs>
      </w:pPr>
    </w:p>
    <w:p w:rsidR="00EC0ECB" w:rsidRDefault="00EC0ECB" w:rsidP="003F5F59">
      <w:pPr>
        <w:pStyle w:val="a7"/>
        <w:tabs>
          <w:tab w:val="left" w:pos="3533"/>
        </w:tabs>
      </w:pPr>
    </w:p>
    <w:p w:rsidR="00EC0ECB" w:rsidRDefault="00EC0ECB" w:rsidP="003F5F59">
      <w:pPr>
        <w:pStyle w:val="a7"/>
        <w:tabs>
          <w:tab w:val="left" w:pos="3533"/>
        </w:tabs>
      </w:pPr>
    </w:p>
    <w:p w:rsidR="00EC0ECB" w:rsidRDefault="00EC0ECB" w:rsidP="003F5F59">
      <w:pPr>
        <w:pStyle w:val="a7"/>
        <w:tabs>
          <w:tab w:val="left" w:pos="3533"/>
        </w:tabs>
      </w:pPr>
    </w:p>
    <w:p w:rsidR="00EC0ECB" w:rsidRDefault="00EC0ECB" w:rsidP="003F5F59">
      <w:pPr>
        <w:pStyle w:val="a7"/>
        <w:tabs>
          <w:tab w:val="left" w:pos="3533"/>
        </w:tabs>
      </w:pPr>
    </w:p>
    <w:p w:rsidR="00EC0ECB" w:rsidRDefault="00EC0ECB" w:rsidP="003F5F59">
      <w:pPr>
        <w:pStyle w:val="a7"/>
        <w:tabs>
          <w:tab w:val="left" w:pos="3533"/>
        </w:tabs>
      </w:pPr>
    </w:p>
    <w:p w:rsidR="00EC0ECB" w:rsidRDefault="00EC0ECB" w:rsidP="003F5F59">
      <w:pPr>
        <w:pStyle w:val="a7"/>
        <w:tabs>
          <w:tab w:val="left" w:pos="3533"/>
        </w:tabs>
      </w:pPr>
    </w:p>
    <w:p w:rsidR="00EC0ECB" w:rsidRDefault="00EC0ECB" w:rsidP="00EC0ECB">
      <w:pPr>
        <w:pStyle w:val="ConsPlusTitle"/>
        <w:widowControl/>
        <w:ind w:left="5040"/>
        <w:rPr>
          <w:rFonts w:ascii="Times New Roman" w:hAnsi="Times New Roman"/>
          <w:b w:val="0"/>
          <w:sz w:val="22"/>
        </w:rPr>
      </w:pPr>
      <w:r>
        <w:rPr>
          <w:rFonts w:ascii="Times New Roman" w:hAnsi="Times New Roman"/>
          <w:b w:val="0"/>
          <w:sz w:val="22"/>
        </w:rPr>
        <w:lastRenderedPageBreak/>
        <w:t>Приложение № 4</w:t>
      </w:r>
    </w:p>
    <w:p w:rsidR="00EC0ECB" w:rsidRDefault="00EC0ECB" w:rsidP="00EC0ECB">
      <w:pPr>
        <w:pStyle w:val="ConsPlusTitle"/>
        <w:widowControl/>
        <w:ind w:left="5040"/>
        <w:rPr>
          <w:rFonts w:ascii="Times New Roman" w:hAnsi="Times New Roman"/>
          <w:b w:val="0"/>
          <w:sz w:val="22"/>
        </w:rPr>
      </w:pPr>
      <w:r>
        <w:rPr>
          <w:rFonts w:ascii="Times New Roman" w:hAnsi="Times New Roman"/>
          <w:b w:val="0"/>
          <w:sz w:val="22"/>
        </w:rPr>
        <w:t>к Положению об оплате труда руководителей,</w:t>
      </w:r>
    </w:p>
    <w:p w:rsidR="00EC0ECB" w:rsidRDefault="00EC0ECB" w:rsidP="00EC0ECB">
      <w:pPr>
        <w:pStyle w:val="ConsPlusTitle"/>
        <w:widowControl/>
        <w:ind w:left="5040"/>
        <w:rPr>
          <w:rFonts w:ascii="Times New Roman" w:hAnsi="Times New Roman"/>
          <w:b w:val="0"/>
          <w:sz w:val="22"/>
        </w:rPr>
      </w:pPr>
      <w:r>
        <w:rPr>
          <w:rFonts w:ascii="Times New Roman" w:hAnsi="Times New Roman"/>
          <w:b w:val="0"/>
          <w:sz w:val="22"/>
        </w:rPr>
        <w:t>заместителей руководителей и главных бухгалтеров</w:t>
      </w:r>
    </w:p>
    <w:p w:rsidR="00EC0ECB" w:rsidRDefault="00EC0ECB" w:rsidP="00EC0ECB">
      <w:pPr>
        <w:pStyle w:val="ConsPlusTitle"/>
        <w:widowControl/>
        <w:ind w:left="5040"/>
        <w:rPr>
          <w:rFonts w:ascii="Times New Roman" w:hAnsi="Times New Roman"/>
          <w:b w:val="0"/>
          <w:sz w:val="22"/>
        </w:rPr>
      </w:pPr>
      <w:r>
        <w:rPr>
          <w:rFonts w:ascii="Times New Roman" w:hAnsi="Times New Roman"/>
          <w:b w:val="0"/>
          <w:sz w:val="22"/>
        </w:rPr>
        <w:t>муниципальных учреждений Зимовниковского района, подведомственных управлению образования Зимовниковского района</w:t>
      </w:r>
    </w:p>
    <w:p w:rsidR="00EC0ECB" w:rsidRDefault="00EC0ECB" w:rsidP="00EC0ECB">
      <w:pPr>
        <w:pStyle w:val="ConsPlusTitle"/>
        <w:widowControl/>
        <w:jc w:val="right"/>
        <w:rPr>
          <w:rFonts w:ascii="Times New Roman" w:hAnsi="Times New Roman"/>
          <w:b w:val="0"/>
          <w:sz w:val="22"/>
        </w:rPr>
      </w:pPr>
    </w:p>
    <w:p w:rsidR="00EC0ECB" w:rsidRDefault="00EC0ECB" w:rsidP="00EC0ECB">
      <w:pPr>
        <w:pStyle w:val="ConsPlusTitle"/>
        <w:widowControl/>
        <w:jc w:val="right"/>
        <w:rPr>
          <w:rFonts w:ascii="Times New Roman" w:hAnsi="Times New Roman"/>
          <w:b w:val="0"/>
          <w:sz w:val="22"/>
        </w:rPr>
      </w:pPr>
    </w:p>
    <w:p w:rsidR="00EC0ECB" w:rsidRDefault="00EC0ECB" w:rsidP="00EC0ECB">
      <w:pPr>
        <w:ind w:right="-54"/>
        <w:jc w:val="center"/>
        <w:rPr>
          <w:b/>
          <w:sz w:val="28"/>
        </w:rPr>
      </w:pPr>
      <w:r>
        <w:rPr>
          <w:b/>
          <w:sz w:val="28"/>
        </w:rPr>
        <w:t xml:space="preserve">Критерии оценки деятельности руководителя учреждения </w:t>
      </w:r>
    </w:p>
    <w:p w:rsidR="00EC0ECB" w:rsidRDefault="00EC0ECB" w:rsidP="00EC0ECB">
      <w:pPr>
        <w:ind w:right="-54"/>
        <w:jc w:val="center"/>
        <w:rPr>
          <w:b/>
          <w:sz w:val="28"/>
        </w:rPr>
      </w:pPr>
      <w:r>
        <w:rPr>
          <w:b/>
          <w:sz w:val="28"/>
        </w:rPr>
        <w:t>и итогов работы возглавляемого им учреждения в целом</w:t>
      </w:r>
    </w:p>
    <w:p w:rsidR="00EC0ECB" w:rsidRDefault="00EC0ECB" w:rsidP="00EC0ECB">
      <w:pPr>
        <w:ind w:right="-54"/>
        <w:jc w:val="center"/>
        <w:rPr>
          <w:b/>
          <w:sz w:val="28"/>
        </w:rPr>
      </w:pPr>
      <w:r>
        <w:rPr>
          <w:b/>
          <w:sz w:val="28"/>
        </w:rPr>
        <w:t xml:space="preserve">для установления надбавки за качество выполняемых работ </w:t>
      </w:r>
    </w:p>
    <w:p w:rsidR="00EC0ECB" w:rsidRDefault="00EC0ECB" w:rsidP="00EC0ECB">
      <w:pPr>
        <w:jc w:val="center"/>
        <w:rPr>
          <w:b/>
          <w:sz w:val="28"/>
        </w:rPr>
      </w:pPr>
      <w:r>
        <w:rPr>
          <w:b/>
          <w:sz w:val="28"/>
        </w:rPr>
        <w:t xml:space="preserve">на ______ год </w:t>
      </w:r>
    </w:p>
    <w:p w:rsidR="00EC0ECB" w:rsidRDefault="00EC0ECB" w:rsidP="00EC0ECB">
      <w:pPr>
        <w:pStyle w:val="a7"/>
        <w:tabs>
          <w:tab w:val="left" w:pos="3533"/>
        </w:tabs>
        <w:jc w:val="right"/>
        <w:rPr>
          <w:rFonts w:cs="Tahoma"/>
          <w:b/>
          <w:kern w:val="2"/>
          <w:szCs w:val="24"/>
        </w:rPr>
      </w:pPr>
    </w:p>
    <w:p w:rsidR="00EC0ECB" w:rsidRDefault="00EC0ECB" w:rsidP="00EC0ECB">
      <w:pPr>
        <w:jc w:val="center"/>
        <w:rPr>
          <w:b/>
          <w:sz w:val="28"/>
        </w:rPr>
      </w:pPr>
      <w:r>
        <w:rPr>
          <w:b/>
          <w:sz w:val="28"/>
        </w:rPr>
        <w:t xml:space="preserve">Для </w:t>
      </w:r>
      <w:r>
        <w:rPr>
          <w:b/>
          <w:color w:val="000000"/>
          <w:sz w:val="28"/>
          <w:highlight w:val="white"/>
        </w:rPr>
        <w:t>муниципальных дошкольных образовательных</w:t>
      </w:r>
      <w:r>
        <w:rPr>
          <w:b/>
          <w:sz w:val="28"/>
        </w:rPr>
        <w:t xml:space="preserve"> учреждений</w:t>
      </w:r>
    </w:p>
    <w:p w:rsidR="00EC0ECB" w:rsidRDefault="00EC0ECB" w:rsidP="00EC0ECB">
      <w:pPr>
        <w:jc w:val="right"/>
        <w:rPr>
          <w:sz w:val="22"/>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3544"/>
        <w:gridCol w:w="2551"/>
        <w:gridCol w:w="1843"/>
        <w:gridCol w:w="992"/>
        <w:gridCol w:w="709"/>
      </w:tblGrid>
      <w:tr w:rsidR="00EC0ECB" w:rsidTr="001D0361">
        <w:trPr>
          <w:trHeight w:val="1639"/>
        </w:trPr>
        <w:tc>
          <w:tcPr>
            <w:tcW w:w="568" w:type="dxa"/>
            <w:tcBorders>
              <w:top w:val="single" w:sz="4" w:space="0" w:color="000000"/>
              <w:left w:val="single" w:sz="4" w:space="0" w:color="000000"/>
              <w:bottom w:val="single" w:sz="4" w:space="0" w:color="000000"/>
              <w:right w:val="single" w:sz="4" w:space="0" w:color="000000"/>
            </w:tcBorders>
          </w:tcPr>
          <w:p w:rsidR="00EC0ECB" w:rsidRDefault="00EC0ECB" w:rsidP="001D0361">
            <w:pPr>
              <w:ind w:right="-108"/>
            </w:pPr>
            <w:r>
              <w:rPr>
                <w:sz w:val="22"/>
              </w:rPr>
              <w:t xml:space="preserve">№ </w:t>
            </w:r>
            <w:proofErr w:type="spellStart"/>
            <w:proofErr w:type="gramStart"/>
            <w:r>
              <w:rPr>
                <w:sz w:val="22"/>
              </w:rPr>
              <w:t>п</w:t>
            </w:r>
            <w:proofErr w:type="spellEnd"/>
            <w:proofErr w:type="gramEnd"/>
            <w:r>
              <w:rPr>
                <w:sz w:val="22"/>
              </w:rPr>
              <w:t>/</w:t>
            </w:r>
            <w:proofErr w:type="spellStart"/>
            <w:r>
              <w:rPr>
                <w:sz w:val="22"/>
              </w:rPr>
              <w:t>п</w:t>
            </w:r>
            <w:proofErr w:type="spellEnd"/>
          </w:p>
        </w:tc>
        <w:tc>
          <w:tcPr>
            <w:tcW w:w="3544" w:type="dxa"/>
            <w:tcBorders>
              <w:top w:val="single" w:sz="4" w:space="0" w:color="000000"/>
              <w:left w:val="single" w:sz="4" w:space="0" w:color="000000"/>
              <w:bottom w:val="single" w:sz="4" w:space="0" w:color="000000"/>
              <w:right w:val="single" w:sz="4" w:space="0" w:color="000000"/>
            </w:tcBorders>
          </w:tcPr>
          <w:p w:rsidR="00EC0ECB" w:rsidRDefault="00EC0ECB" w:rsidP="001D0361">
            <w:pPr>
              <w:ind w:right="34"/>
              <w:jc w:val="center"/>
            </w:pPr>
            <w:r>
              <w:rPr>
                <w:sz w:val="22"/>
              </w:rPr>
              <w:t>Наименование показателя</w:t>
            </w:r>
          </w:p>
        </w:tc>
        <w:tc>
          <w:tcPr>
            <w:tcW w:w="2551" w:type="dxa"/>
            <w:tcBorders>
              <w:top w:val="single" w:sz="4" w:space="0" w:color="000000"/>
              <w:left w:val="single" w:sz="4" w:space="0" w:color="000000"/>
              <w:bottom w:val="single" w:sz="4" w:space="0" w:color="000000"/>
              <w:right w:val="single" w:sz="4" w:space="0" w:color="000000"/>
            </w:tcBorders>
          </w:tcPr>
          <w:p w:rsidR="00EC0ECB" w:rsidRDefault="00EC0ECB" w:rsidP="001D0361">
            <w:pPr>
              <w:ind w:right="72"/>
              <w:jc w:val="center"/>
            </w:pPr>
            <w:r>
              <w:rPr>
                <w:sz w:val="22"/>
              </w:rPr>
              <w:t>Критерии оценки              показателя</w:t>
            </w:r>
          </w:p>
        </w:tc>
        <w:tc>
          <w:tcPr>
            <w:tcW w:w="1843" w:type="dxa"/>
            <w:tcBorders>
              <w:top w:val="single" w:sz="4" w:space="0" w:color="000000"/>
              <w:left w:val="single" w:sz="4" w:space="0" w:color="000000"/>
              <w:bottom w:val="single" w:sz="4" w:space="0" w:color="000000"/>
              <w:right w:val="single" w:sz="4" w:space="0" w:color="000000"/>
            </w:tcBorders>
          </w:tcPr>
          <w:p w:rsidR="00EC0ECB" w:rsidRDefault="00EC0ECB" w:rsidP="001D0361">
            <w:pPr>
              <w:ind w:right="72"/>
              <w:jc w:val="center"/>
            </w:pPr>
            <w:r>
              <w:rPr>
                <w:sz w:val="22"/>
              </w:rPr>
              <w:t xml:space="preserve">Значение </w:t>
            </w:r>
          </w:p>
          <w:p w:rsidR="00EC0ECB" w:rsidRDefault="00EC0ECB" w:rsidP="001D0361">
            <w:pPr>
              <w:ind w:right="72"/>
              <w:jc w:val="center"/>
            </w:pPr>
            <w:r>
              <w:rPr>
                <w:sz w:val="22"/>
              </w:rPr>
              <w:t>показателя, условие</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tcPr>
          <w:p w:rsidR="00EC0ECB" w:rsidRDefault="00EC0ECB" w:rsidP="001D0361">
            <w:pPr>
              <w:ind w:left="-171" w:right="-108"/>
              <w:jc w:val="center"/>
            </w:pPr>
            <w:r>
              <w:rPr>
                <w:sz w:val="22"/>
              </w:rPr>
              <w:t>Кол-во баллов</w:t>
            </w:r>
          </w:p>
        </w:tc>
        <w:tc>
          <w:tcPr>
            <w:tcW w:w="709" w:type="dxa"/>
            <w:tcBorders>
              <w:top w:val="single" w:sz="4" w:space="0" w:color="000000"/>
              <w:left w:val="single" w:sz="4" w:space="0" w:color="000000"/>
              <w:bottom w:val="single" w:sz="4" w:space="0" w:color="000000"/>
              <w:right w:val="single" w:sz="4" w:space="0" w:color="000000"/>
            </w:tcBorders>
            <w:textDirection w:val="btLr"/>
          </w:tcPr>
          <w:p w:rsidR="00EC0ECB" w:rsidRDefault="00EC0ECB" w:rsidP="001D0361">
            <w:pPr>
              <w:ind w:left="113" w:right="113"/>
              <w:rPr>
                <w:sz w:val="22"/>
              </w:rPr>
            </w:pPr>
            <w:r>
              <w:rPr>
                <w:sz w:val="22"/>
              </w:rPr>
              <w:t>Наименование ДОО</w:t>
            </w:r>
          </w:p>
        </w:tc>
      </w:tr>
      <w:tr w:rsidR="00EC0ECB" w:rsidTr="001D0361">
        <w:trPr>
          <w:trHeight w:val="451"/>
        </w:trPr>
        <w:tc>
          <w:tcPr>
            <w:tcW w:w="568" w:type="dxa"/>
            <w:tcBorders>
              <w:top w:val="single" w:sz="4" w:space="0" w:color="000000"/>
              <w:left w:val="single" w:sz="4" w:space="0" w:color="000000"/>
              <w:bottom w:val="single" w:sz="4" w:space="0" w:color="000000"/>
              <w:right w:val="single" w:sz="4" w:space="0" w:color="000000"/>
            </w:tcBorders>
          </w:tcPr>
          <w:p w:rsidR="00EC0ECB" w:rsidRDefault="00EC0ECB" w:rsidP="001D0361">
            <w:pPr>
              <w:tabs>
                <w:tab w:val="left" w:pos="612"/>
              </w:tabs>
              <w:ind w:right="-108"/>
            </w:pPr>
            <w:r>
              <w:rPr>
                <w:sz w:val="22"/>
              </w:rPr>
              <w:t>1</w:t>
            </w:r>
          </w:p>
        </w:tc>
        <w:tc>
          <w:tcPr>
            <w:tcW w:w="3544" w:type="dxa"/>
            <w:tcBorders>
              <w:top w:val="single" w:sz="4" w:space="0" w:color="000000"/>
              <w:left w:val="single" w:sz="4" w:space="0" w:color="000000"/>
              <w:bottom w:val="single" w:sz="4" w:space="0" w:color="000000"/>
              <w:right w:val="single" w:sz="4" w:space="0" w:color="000000"/>
            </w:tcBorders>
          </w:tcPr>
          <w:p w:rsidR="00EC0ECB" w:rsidRDefault="00EC0ECB" w:rsidP="001D0361">
            <w:pPr>
              <w:ind w:right="54"/>
            </w:pPr>
            <w:r>
              <w:rPr>
                <w:sz w:val="22"/>
              </w:rPr>
              <w:t xml:space="preserve">Сохранение численности </w:t>
            </w:r>
            <w:proofErr w:type="gramStart"/>
            <w:r>
              <w:rPr>
                <w:sz w:val="22"/>
              </w:rPr>
              <w:t>обучающихся</w:t>
            </w:r>
            <w:proofErr w:type="gramEnd"/>
          </w:p>
        </w:tc>
        <w:tc>
          <w:tcPr>
            <w:tcW w:w="2551" w:type="dxa"/>
            <w:tcBorders>
              <w:top w:val="single" w:sz="4" w:space="0" w:color="000000"/>
              <w:left w:val="single" w:sz="4" w:space="0" w:color="000000"/>
              <w:bottom w:val="single" w:sz="4" w:space="0" w:color="000000"/>
              <w:right w:val="single" w:sz="4" w:space="0" w:color="000000"/>
            </w:tcBorders>
          </w:tcPr>
          <w:p w:rsidR="00EC0ECB" w:rsidRDefault="00EC0ECB" w:rsidP="001D0361">
            <w:pPr>
              <w:ind w:right="72"/>
            </w:pPr>
          </w:p>
        </w:tc>
        <w:tc>
          <w:tcPr>
            <w:tcW w:w="1843" w:type="dxa"/>
            <w:tcBorders>
              <w:top w:val="single" w:sz="4" w:space="0" w:color="000000"/>
              <w:left w:val="single" w:sz="4" w:space="0" w:color="000000"/>
              <w:bottom w:val="single" w:sz="4" w:space="0" w:color="000000"/>
              <w:right w:val="single" w:sz="4" w:space="0" w:color="000000"/>
            </w:tcBorders>
          </w:tcPr>
          <w:p w:rsidR="00EC0ECB" w:rsidRDefault="00EC0ECB" w:rsidP="001D0361">
            <w:pPr>
              <w:ind w:right="72"/>
            </w:pPr>
          </w:p>
        </w:tc>
        <w:tc>
          <w:tcPr>
            <w:tcW w:w="992" w:type="dxa"/>
            <w:tcBorders>
              <w:top w:val="single" w:sz="4" w:space="0" w:color="000000"/>
              <w:left w:val="single" w:sz="4" w:space="0" w:color="000000"/>
              <w:bottom w:val="single" w:sz="4" w:space="0" w:color="000000"/>
              <w:right w:val="single" w:sz="4" w:space="0" w:color="000000"/>
            </w:tcBorders>
          </w:tcPr>
          <w:p w:rsidR="00EC0ECB" w:rsidRDefault="00EC0ECB" w:rsidP="001D0361"/>
          <w:p w:rsidR="00EC0ECB" w:rsidRDefault="00EC0ECB" w:rsidP="001D0361">
            <w:r>
              <w:rPr>
                <w:sz w:val="22"/>
              </w:rPr>
              <w:t>3</w:t>
            </w:r>
          </w:p>
        </w:tc>
        <w:tc>
          <w:tcPr>
            <w:tcW w:w="709" w:type="dxa"/>
            <w:tcBorders>
              <w:top w:val="single" w:sz="4" w:space="0" w:color="000000"/>
              <w:left w:val="single" w:sz="4" w:space="0" w:color="000000"/>
              <w:bottom w:val="single" w:sz="4" w:space="0" w:color="000000"/>
              <w:right w:val="single" w:sz="4" w:space="0" w:color="000000"/>
            </w:tcBorders>
          </w:tcPr>
          <w:p w:rsidR="00EC0ECB" w:rsidRDefault="00EC0ECB" w:rsidP="001D0361"/>
        </w:tc>
      </w:tr>
      <w:tr w:rsidR="00EC0ECB" w:rsidTr="001D0361">
        <w:trPr>
          <w:trHeight w:val="326"/>
        </w:trPr>
        <w:tc>
          <w:tcPr>
            <w:tcW w:w="568"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pPr>
              <w:tabs>
                <w:tab w:val="left" w:pos="612"/>
              </w:tabs>
              <w:ind w:right="-108"/>
            </w:pPr>
            <w:r>
              <w:rPr>
                <w:sz w:val="22"/>
              </w:rPr>
              <w:t>2</w:t>
            </w:r>
          </w:p>
        </w:tc>
        <w:tc>
          <w:tcPr>
            <w:tcW w:w="3544"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pPr>
              <w:ind w:right="54"/>
            </w:pPr>
            <w:r>
              <w:rPr>
                <w:sz w:val="22"/>
              </w:rPr>
              <w:t>Посещаемость детей ДОО</w:t>
            </w:r>
          </w:p>
        </w:tc>
        <w:tc>
          <w:tcPr>
            <w:tcW w:w="2551"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pPr>
              <w:ind w:right="72"/>
            </w:pPr>
          </w:p>
        </w:tc>
        <w:tc>
          <w:tcPr>
            <w:tcW w:w="1843" w:type="dxa"/>
            <w:tcBorders>
              <w:top w:val="single" w:sz="4" w:space="0" w:color="000000"/>
              <w:left w:val="single" w:sz="4" w:space="0" w:color="000000"/>
              <w:bottom w:val="dashed" w:sz="4" w:space="0" w:color="000000"/>
              <w:right w:val="single" w:sz="4" w:space="0" w:color="000000"/>
            </w:tcBorders>
          </w:tcPr>
          <w:p w:rsidR="00EC0ECB" w:rsidRDefault="00EC0ECB" w:rsidP="001D0361">
            <w:pPr>
              <w:ind w:right="72"/>
            </w:pPr>
            <w:r>
              <w:rPr>
                <w:sz w:val="22"/>
              </w:rPr>
              <w:t xml:space="preserve">менее 50 % от списочного состава </w:t>
            </w:r>
          </w:p>
        </w:tc>
        <w:tc>
          <w:tcPr>
            <w:tcW w:w="992" w:type="dxa"/>
            <w:tcBorders>
              <w:top w:val="single" w:sz="4" w:space="0" w:color="000000"/>
              <w:left w:val="single" w:sz="4" w:space="0" w:color="000000"/>
              <w:bottom w:val="dashed" w:sz="4" w:space="0" w:color="000000"/>
              <w:right w:val="single" w:sz="4" w:space="0" w:color="000000"/>
            </w:tcBorders>
          </w:tcPr>
          <w:p w:rsidR="00EC0ECB" w:rsidRDefault="00EC0ECB" w:rsidP="001D0361">
            <w:r>
              <w:rPr>
                <w:sz w:val="22"/>
              </w:rPr>
              <w:t>0</w:t>
            </w:r>
          </w:p>
        </w:tc>
        <w:tc>
          <w:tcPr>
            <w:tcW w:w="709" w:type="dxa"/>
            <w:tcBorders>
              <w:top w:val="single" w:sz="4" w:space="0" w:color="000000"/>
              <w:left w:val="single" w:sz="4" w:space="0" w:color="000000"/>
              <w:bottom w:val="dashed" w:sz="4" w:space="0" w:color="000000"/>
              <w:right w:val="single" w:sz="4" w:space="0" w:color="000000"/>
            </w:tcBorders>
          </w:tcPr>
          <w:p w:rsidR="00EC0ECB" w:rsidRDefault="00EC0ECB" w:rsidP="001D0361"/>
        </w:tc>
      </w:tr>
      <w:tr w:rsidR="00EC0ECB" w:rsidTr="001D0361">
        <w:trPr>
          <w:trHeight w:val="300"/>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1843" w:type="dxa"/>
            <w:tcBorders>
              <w:top w:val="dashed" w:sz="4" w:space="0" w:color="000000"/>
              <w:left w:val="single" w:sz="4" w:space="0" w:color="000000"/>
              <w:bottom w:val="dashed" w:sz="4" w:space="0" w:color="000000"/>
              <w:right w:val="single" w:sz="4" w:space="0" w:color="000000"/>
            </w:tcBorders>
          </w:tcPr>
          <w:p w:rsidR="00EC0ECB" w:rsidRDefault="00EC0ECB" w:rsidP="001D0361">
            <w:pPr>
              <w:ind w:right="72"/>
            </w:pPr>
            <w:r>
              <w:rPr>
                <w:sz w:val="22"/>
              </w:rPr>
              <w:t>от 51 до 65 % от списочного состава</w:t>
            </w:r>
          </w:p>
        </w:tc>
        <w:tc>
          <w:tcPr>
            <w:tcW w:w="992" w:type="dxa"/>
            <w:tcBorders>
              <w:top w:val="dashed" w:sz="4" w:space="0" w:color="000000"/>
              <w:left w:val="single" w:sz="4" w:space="0" w:color="000000"/>
              <w:bottom w:val="dashed" w:sz="4" w:space="0" w:color="000000"/>
              <w:right w:val="single" w:sz="4" w:space="0" w:color="000000"/>
            </w:tcBorders>
          </w:tcPr>
          <w:p w:rsidR="00EC0ECB" w:rsidRDefault="00EC0ECB" w:rsidP="001D0361">
            <w:r>
              <w:rPr>
                <w:sz w:val="22"/>
              </w:rPr>
              <w:t>5</w:t>
            </w:r>
          </w:p>
        </w:tc>
        <w:tc>
          <w:tcPr>
            <w:tcW w:w="709" w:type="dxa"/>
            <w:tcBorders>
              <w:top w:val="dashed" w:sz="4" w:space="0" w:color="000000"/>
              <w:left w:val="single" w:sz="4" w:space="0" w:color="000000"/>
              <w:bottom w:val="dashed" w:sz="4" w:space="0" w:color="000000"/>
              <w:right w:val="single" w:sz="4" w:space="0" w:color="000000"/>
            </w:tcBorders>
          </w:tcPr>
          <w:p w:rsidR="00EC0ECB" w:rsidRDefault="00EC0ECB" w:rsidP="001D0361"/>
        </w:tc>
      </w:tr>
      <w:tr w:rsidR="00EC0ECB" w:rsidTr="001D0361">
        <w:trPr>
          <w:trHeight w:val="513"/>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1843" w:type="dxa"/>
            <w:tcBorders>
              <w:top w:val="dashed" w:sz="4" w:space="0" w:color="000000"/>
              <w:left w:val="single" w:sz="4" w:space="0" w:color="000000"/>
              <w:bottom w:val="single" w:sz="4" w:space="0" w:color="000000"/>
              <w:right w:val="single" w:sz="4" w:space="0" w:color="000000"/>
            </w:tcBorders>
          </w:tcPr>
          <w:p w:rsidR="00EC0ECB" w:rsidRDefault="00EC0ECB" w:rsidP="001D0361">
            <w:pPr>
              <w:ind w:right="72"/>
            </w:pPr>
            <w:r>
              <w:rPr>
                <w:sz w:val="22"/>
              </w:rPr>
              <w:t>от 66 до 100% от списочного состава</w:t>
            </w:r>
          </w:p>
        </w:tc>
        <w:tc>
          <w:tcPr>
            <w:tcW w:w="992" w:type="dxa"/>
            <w:tcBorders>
              <w:top w:val="dashed" w:sz="4" w:space="0" w:color="000000"/>
              <w:left w:val="single" w:sz="4" w:space="0" w:color="000000"/>
              <w:bottom w:val="single" w:sz="4" w:space="0" w:color="000000"/>
              <w:right w:val="single" w:sz="4" w:space="0" w:color="000000"/>
            </w:tcBorders>
          </w:tcPr>
          <w:p w:rsidR="00EC0ECB" w:rsidRDefault="00EC0ECB" w:rsidP="001D0361">
            <w:r>
              <w:rPr>
                <w:sz w:val="22"/>
              </w:rPr>
              <w:t>10</w:t>
            </w:r>
          </w:p>
        </w:tc>
        <w:tc>
          <w:tcPr>
            <w:tcW w:w="709" w:type="dxa"/>
            <w:tcBorders>
              <w:top w:val="dashed" w:sz="4" w:space="0" w:color="000000"/>
              <w:left w:val="single" w:sz="4" w:space="0" w:color="000000"/>
              <w:bottom w:val="single" w:sz="4" w:space="0" w:color="000000"/>
              <w:right w:val="single" w:sz="4" w:space="0" w:color="000000"/>
            </w:tcBorders>
          </w:tcPr>
          <w:p w:rsidR="00EC0ECB" w:rsidRDefault="00EC0ECB" w:rsidP="001D0361"/>
        </w:tc>
      </w:tr>
      <w:tr w:rsidR="00EC0ECB" w:rsidTr="001D0361">
        <w:trPr>
          <w:trHeight w:val="225"/>
        </w:trPr>
        <w:tc>
          <w:tcPr>
            <w:tcW w:w="568"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pPr>
              <w:tabs>
                <w:tab w:val="left" w:pos="612"/>
              </w:tabs>
              <w:ind w:right="-108"/>
            </w:pPr>
            <w:r>
              <w:rPr>
                <w:sz w:val="22"/>
              </w:rPr>
              <w:t>3</w:t>
            </w:r>
          </w:p>
        </w:tc>
        <w:tc>
          <w:tcPr>
            <w:tcW w:w="3544"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pPr>
              <w:ind w:right="54"/>
            </w:pPr>
            <w:r>
              <w:rPr>
                <w:sz w:val="22"/>
              </w:rPr>
              <w:t>Подготовка и наличие призеров и победителей муниципальных   конкурсов, спортивных соревнований</w:t>
            </w:r>
          </w:p>
        </w:tc>
        <w:tc>
          <w:tcPr>
            <w:tcW w:w="2551"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pPr>
              <w:ind w:right="-108"/>
            </w:pPr>
            <w:r>
              <w:rPr>
                <w:sz w:val="22"/>
              </w:rPr>
              <w:t xml:space="preserve">Количество наград (призовых мест) в расчете на 1 </w:t>
            </w:r>
            <w:proofErr w:type="gramStart"/>
            <w:r>
              <w:rPr>
                <w:sz w:val="22"/>
              </w:rPr>
              <w:t>обучающегося</w:t>
            </w:r>
            <w:proofErr w:type="gramEnd"/>
          </w:p>
        </w:tc>
        <w:tc>
          <w:tcPr>
            <w:tcW w:w="1843" w:type="dxa"/>
            <w:tcBorders>
              <w:top w:val="single" w:sz="4" w:space="0" w:color="000000"/>
              <w:left w:val="single" w:sz="4" w:space="0" w:color="000000"/>
              <w:bottom w:val="dashed" w:sz="4" w:space="0" w:color="000000"/>
              <w:right w:val="single" w:sz="4" w:space="0" w:color="000000"/>
            </w:tcBorders>
          </w:tcPr>
          <w:p w:rsidR="00EC0ECB" w:rsidRDefault="00EC0ECB" w:rsidP="001D0361">
            <w:pPr>
              <w:ind w:right="-63"/>
            </w:pPr>
            <w:r>
              <w:rPr>
                <w:sz w:val="22"/>
              </w:rPr>
              <w:t>до 0,1</w:t>
            </w:r>
          </w:p>
        </w:tc>
        <w:tc>
          <w:tcPr>
            <w:tcW w:w="992" w:type="dxa"/>
            <w:tcBorders>
              <w:top w:val="single" w:sz="4" w:space="0" w:color="000000"/>
              <w:left w:val="single" w:sz="4" w:space="0" w:color="000000"/>
              <w:bottom w:val="dashed" w:sz="4" w:space="0" w:color="000000"/>
              <w:right w:val="single" w:sz="4" w:space="0" w:color="000000"/>
            </w:tcBorders>
          </w:tcPr>
          <w:p w:rsidR="00EC0ECB" w:rsidRDefault="00EC0ECB" w:rsidP="001D0361">
            <w:r>
              <w:rPr>
                <w:sz w:val="22"/>
              </w:rPr>
              <w:t>0</w:t>
            </w:r>
          </w:p>
        </w:tc>
        <w:tc>
          <w:tcPr>
            <w:tcW w:w="709" w:type="dxa"/>
            <w:tcBorders>
              <w:top w:val="single" w:sz="4" w:space="0" w:color="000000"/>
              <w:left w:val="single" w:sz="4" w:space="0" w:color="000000"/>
              <w:bottom w:val="dashed" w:sz="4" w:space="0" w:color="000000"/>
              <w:right w:val="single" w:sz="4" w:space="0" w:color="000000"/>
            </w:tcBorders>
          </w:tcPr>
          <w:p w:rsidR="00EC0ECB" w:rsidRDefault="00EC0ECB" w:rsidP="001D0361"/>
        </w:tc>
      </w:tr>
      <w:tr w:rsidR="00EC0ECB" w:rsidTr="001D0361">
        <w:trPr>
          <w:trHeight w:val="225"/>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1843" w:type="dxa"/>
            <w:tcBorders>
              <w:top w:val="dashed" w:sz="4" w:space="0" w:color="000000"/>
              <w:left w:val="single" w:sz="4" w:space="0" w:color="000000"/>
              <w:bottom w:val="dashed" w:sz="4" w:space="0" w:color="000000"/>
              <w:right w:val="single" w:sz="4" w:space="0" w:color="000000"/>
            </w:tcBorders>
          </w:tcPr>
          <w:p w:rsidR="00EC0ECB" w:rsidRDefault="00EC0ECB" w:rsidP="001D0361">
            <w:pPr>
              <w:ind w:right="-63"/>
            </w:pPr>
            <w:r>
              <w:rPr>
                <w:sz w:val="22"/>
              </w:rPr>
              <w:t xml:space="preserve">от 0,1 до 0,2 </w:t>
            </w:r>
          </w:p>
        </w:tc>
        <w:tc>
          <w:tcPr>
            <w:tcW w:w="992" w:type="dxa"/>
            <w:tcBorders>
              <w:top w:val="dashed" w:sz="4" w:space="0" w:color="000000"/>
              <w:left w:val="single" w:sz="4" w:space="0" w:color="000000"/>
              <w:bottom w:val="dashed" w:sz="4" w:space="0" w:color="000000"/>
              <w:right w:val="single" w:sz="4" w:space="0" w:color="000000"/>
            </w:tcBorders>
          </w:tcPr>
          <w:p w:rsidR="00EC0ECB" w:rsidRDefault="00EC0ECB" w:rsidP="001D0361">
            <w:r>
              <w:rPr>
                <w:sz w:val="22"/>
              </w:rPr>
              <w:t>3</w:t>
            </w:r>
          </w:p>
        </w:tc>
        <w:tc>
          <w:tcPr>
            <w:tcW w:w="709" w:type="dxa"/>
            <w:tcBorders>
              <w:top w:val="dashed" w:sz="4" w:space="0" w:color="000000"/>
              <w:left w:val="single" w:sz="4" w:space="0" w:color="000000"/>
              <w:bottom w:val="dashed" w:sz="4" w:space="0" w:color="000000"/>
              <w:right w:val="single" w:sz="4" w:space="0" w:color="000000"/>
            </w:tcBorders>
          </w:tcPr>
          <w:p w:rsidR="00EC0ECB" w:rsidRDefault="00EC0ECB" w:rsidP="001D0361"/>
        </w:tc>
      </w:tr>
      <w:tr w:rsidR="00EC0ECB" w:rsidTr="001D0361">
        <w:trPr>
          <w:trHeight w:val="451"/>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1843" w:type="dxa"/>
            <w:tcBorders>
              <w:top w:val="dashed" w:sz="4" w:space="0" w:color="000000"/>
              <w:left w:val="single" w:sz="4" w:space="0" w:color="000000"/>
              <w:bottom w:val="single" w:sz="4" w:space="0" w:color="000000"/>
              <w:right w:val="single" w:sz="4" w:space="0" w:color="000000"/>
            </w:tcBorders>
          </w:tcPr>
          <w:p w:rsidR="00EC0ECB" w:rsidRDefault="00EC0ECB" w:rsidP="001D0361">
            <w:pPr>
              <w:ind w:right="-63"/>
            </w:pPr>
            <w:r>
              <w:rPr>
                <w:sz w:val="22"/>
              </w:rPr>
              <w:t>от 0,2 и более</w:t>
            </w:r>
          </w:p>
        </w:tc>
        <w:tc>
          <w:tcPr>
            <w:tcW w:w="992" w:type="dxa"/>
            <w:tcBorders>
              <w:top w:val="dashed" w:sz="4" w:space="0" w:color="000000"/>
              <w:left w:val="single" w:sz="4" w:space="0" w:color="000000"/>
              <w:bottom w:val="single" w:sz="4" w:space="0" w:color="000000"/>
              <w:right w:val="single" w:sz="4" w:space="0" w:color="000000"/>
            </w:tcBorders>
          </w:tcPr>
          <w:p w:rsidR="00EC0ECB" w:rsidRDefault="00EC0ECB" w:rsidP="001D0361">
            <w:r>
              <w:rPr>
                <w:sz w:val="22"/>
              </w:rPr>
              <w:t>4</w:t>
            </w:r>
          </w:p>
        </w:tc>
        <w:tc>
          <w:tcPr>
            <w:tcW w:w="709" w:type="dxa"/>
            <w:tcBorders>
              <w:top w:val="dashed" w:sz="4" w:space="0" w:color="000000"/>
              <w:left w:val="single" w:sz="4" w:space="0" w:color="000000"/>
              <w:bottom w:val="single" w:sz="4" w:space="0" w:color="000000"/>
              <w:right w:val="single" w:sz="4" w:space="0" w:color="000000"/>
            </w:tcBorders>
          </w:tcPr>
          <w:p w:rsidR="00EC0ECB" w:rsidRDefault="00EC0ECB" w:rsidP="001D0361"/>
        </w:tc>
      </w:tr>
      <w:tr w:rsidR="00EC0ECB" w:rsidTr="001D0361">
        <w:trPr>
          <w:trHeight w:val="451"/>
        </w:trPr>
        <w:tc>
          <w:tcPr>
            <w:tcW w:w="568" w:type="dxa"/>
            <w:tcBorders>
              <w:top w:val="single" w:sz="4" w:space="0" w:color="000000"/>
              <w:left w:val="single" w:sz="4" w:space="0" w:color="000000"/>
              <w:bottom w:val="single" w:sz="4" w:space="0" w:color="000000"/>
              <w:right w:val="single" w:sz="4" w:space="0" w:color="000000"/>
            </w:tcBorders>
          </w:tcPr>
          <w:p w:rsidR="00EC0ECB" w:rsidRDefault="00EC0ECB" w:rsidP="001D0361">
            <w:pPr>
              <w:tabs>
                <w:tab w:val="left" w:pos="612"/>
              </w:tabs>
              <w:ind w:right="-108"/>
            </w:pPr>
            <w:r>
              <w:t>4</w:t>
            </w:r>
          </w:p>
        </w:tc>
        <w:tc>
          <w:tcPr>
            <w:tcW w:w="3544" w:type="dxa"/>
            <w:tcBorders>
              <w:top w:val="single" w:sz="4" w:space="0" w:color="000000"/>
              <w:left w:val="single" w:sz="4" w:space="0" w:color="000000"/>
              <w:bottom w:val="single" w:sz="4" w:space="0" w:color="000000"/>
              <w:right w:val="single" w:sz="4" w:space="0" w:color="000000"/>
            </w:tcBorders>
          </w:tcPr>
          <w:p w:rsidR="00EC0ECB" w:rsidRDefault="00EC0ECB" w:rsidP="001D0361">
            <w:pPr>
              <w:ind w:right="54"/>
            </w:pPr>
            <w:r>
              <w:rPr>
                <w:sz w:val="22"/>
              </w:rPr>
              <w:t>Наличие призеров и победителей областных  конкурсов</w:t>
            </w:r>
          </w:p>
        </w:tc>
        <w:tc>
          <w:tcPr>
            <w:tcW w:w="2551" w:type="dxa"/>
            <w:tcBorders>
              <w:top w:val="single" w:sz="4" w:space="0" w:color="000000"/>
              <w:left w:val="single" w:sz="4" w:space="0" w:color="000000"/>
              <w:bottom w:val="single" w:sz="4" w:space="0" w:color="000000"/>
              <w:right w:val="single" w:sz="4" w:space="0" w:color="000000"/>
            </w:tcBorders>
          </w:tcPr>
          <w:p w:rsidR="00EC0ECB" w:rsidRDefault="00EC0ECB" w:rsidP="001D0361">
            <w:pPr>
              <w:ind w:right="-108"/>
            </w:pPr>
          </w:p>
        </w:tc>
        <w:tc>
          <w:tcPr>
            <w:tcW w:w="1843" w:type="dxa"/>
            <w:tcBorders>
              <w:top w:val="dashed" w:sz="4" w:space="0" w:color="000000"/>
              <w:left w:val="single" w:sz="4" w:space="0" w:color="000000"/>
              <w:bottom w:val="single" w:sz="4" w:space="0" w:color="000000"/>
              <w:right w:val="single" w:sz="4" w:space="0" w:color="000000"/>
            </w:tcBorders>
          </w:tcPr>
          <w:p w:rsidR="00EC0ECB" w:rsidRDefault="00EC0ECB" w:rsidP="001D0361">
            <w:pPr>
              <w:ind w:right="-63"/>
            </w:pPr>
            <w:r>
              <w:rPr>
                <w:sz w:val="22"/>
              </w:rPr>
              <w:t>по 1 баллу за каждый результат</w:t>
            </w:r>
          </w:p>
        </w:tc>
        <w:tc>
          <w:tcPr>
            <w:tcW w:w="992" w:type="dxa"/>
            <w:tcBorders>
              <w:top w:val="dashed" w:sz="4" w:space="0" w:color="000000"/>
              <w:left w:val="single" w:sz="4" w:space="0" w:color="000000"/>
              <w:bottom w:val="single" w:sz="4" w:space="0" w:color="000000"/>
              <w:right w:val="single" w:sz="4" w:space="0" w:color="000000"/>
            </w:tcBorders>
          </w:tcPr>
          <w:p w:rsidR="00EC0ECB" w:rsidRDefault="00EC0ECB" w:rsidP="001D0361">
            <w:r>
              <w:rPr>
                <w:sz w:val="22"/>
              </w:rPr>
              <w:t>до 4</w:t>
            </w:r>
          </w:p>
        </w:tc>
        <w:tc>
          <w:tcPr>
            <w:tcW w:w="709" w:type="dxa"/>
            <w:tcBorders>
              <w:top w:val="dashed" w:sz="4" w:space="0" w:color="000000"/>
              <w:left w:val="single" w:sz="4" w:space="0" w:color="000000"/>
              <w:bottom w:val="single" w:sz="4" w:space="0" w:color="000000"/>
              <w:right w:val="single" w:sz="4" w:space="0" w:color="000000"/>
            </w:tcBorders>
          </w:tcPr>
          <w:p w:rsidR="00EC0ECB" w:rsidRDefault="00EC0ECB" w:rsidP="001D0361"/>
        </w:tc>
      </w:tr>
      <w:tr w:rsidR="00EC0ECB" w:rsidTr="001D0361">
        <w:tc>
          <w:tcPr>
            <w:tcW w:w="568" w:type="dxa"/>
            <w:tcBorders>
              <w:top w:val="single" w:sz="4" w:space="0" w:color="000000"/>
              <w:left w:val="single" w:sz="4" w:space="0" w:color="000000"/>
              <w:bottom w:val="single" w:sz="4" w:space="0" w:color="000000"/>
              <w:right w:val="single" w:sz="4" w:space="0" w:color="000000"/>
            </w:tcBorders>
          </w:tcPr>
          <w:p w:rsidR="00EC0ECB" w:rsidRDefault="00EC0ECB" w:rsidP="001D0361">
            <w:pPr>
              <w:tabs>
                <w:tab w:val="left" w:pos="612"/>
              </w:tabs>
              <w:ind w:right="-108"/>
            </w:pPr>
            <w:r>
              <w:rPr>
                <w:sz w:val="22"/>
              </w:rPr>
              <w:t>5</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1D0361">
            <w:pPr>
              <w:ind w:right="54"/>
            </w:pPr>
            <w:proofErr w:type="gramStart"/>
            <w:r>
              <w:rPr>
                <w:sz w:val="22"/>
              </w:rPr>
              <w:t>Результаты научно-методической деятельности                        (призовые места в конкурсах</w:t>
            </w:r>
            <w:proofErr w:type="gramEnd"/>
          </w:p>
          <w:p w:rsidR="00EC0ECB" w:rsidRDefault="00EC0ECB" w:rsidP="001D0361">
            <w:pPr>
              <w:ind w:right="54"/>
            </w:pPr>
            <w:r>
              <w:rPr>
                <w:sz w:val="22"/>
              </w:rPr>
              <w:t xml:space="preserve"> профессионального мастерства, </w:t>
            </w:r>
            <w:proofErr w:type="gramStart"/>
            <w:r>
              <w:rPr>
                <w:sz w:val="22"/>
              </w:rPr>
              <w:t>конференциях</w:t>
            </w:r>
            <w:proofErr w:type="gramEnd"/>
            <w:r>
              <w:rPr>
                <w:sz w:val="22"/>
              </w:rPr>
              <w:t xml:space="preserve">, публикация педагогического опыта на </w:t>
            </w:r>
            <w:hyperlink r:id="rId5" w:history="1">
              <w:r>
                <w:rPr>
                  <w:color w:val="0000FF"/>
                  <w:sz w:val="22"/>
                  <w:u w:val="single"/>
                </w:rPr>
                <w:t>http://festival.1september.ru</w:t>
              </w:r>
            </w:hyperlink>
            <w:r>
              <w:rPr>
                <w:sz w:val="22"/>
              </w:rPr>
              <w:t xml:space="preserve">, </w:t>
            </w:r>
          </w:p>
          <w:p w:rsidR="00EC0ECB" w:rsidRDefault="000A384E" w:rsidP="001D0361">
            <w:pPr>
              <w:ind w:right="54"/>
            </w:pPr>
            <w:hyperlink r:id="rId6" w:history="1">
              <w:r w:rsidR="00EC0ECB">
                <w:rPr>
                  <w:color w:val="0000FF"/>
                  <w:u w:val="single"/>
                </w:rPr>
                <w:t>http://a-parusa.net</w:t>
              </w:r>
            </w:hyperlink>
            <w:r w:rsidR="00EC0ECB">
              <w:t xml:space="preserve"> ,</w:t>
            </w:r>
          </w:p>
          <w:p w:rsidR="00EC0ECB" w:rsidRDefault="000A384E" w:rsidP="001D0361">
            <w:pPr>
              <w:ind w:right="54"/>
            </w:pPr>
            <w:hyperlink r:id="rId7" w:history="1">
              <w:r w:rsidR="00EC0ECB">
                <w:rPr>
                  <w:color w:val="0000FF"/>
                  <w:u w:val="single"/>
                </w:rPr>
                <w:t>http://vsekonkursy.ru</w:t>
              </w:r>
            </w:hyperlink>
            <w:r w:rsidR="00EC0ECB">
              <w:t xml:space="preserve"> ,</w:t>
            </w:r>
          </w:p>
          <w:p w:rsidR="00EC0ECB" w:rsidRDefault="000A384E" w:rsidP="001D0361">
            <w:pPr>
              <w:ind w:right="54"/>
            </w:pPr>
            <w:hyperlink r:id="rId8" w:history="1">
              <w:r w:rsidR="00EC0ECB">
                <w:rPr>
                  <w:color w:val="0000FF"/>
                  <w:sz w:val="22"/>
                  <w:u w:val="single"/>
                </w:rPr>
                <w:t>http://pedsovet.su</w:t>
              </w:r>
            </w:hyperlink>
            <w:r w:rsidR="00EC0ECB">
              <w:rPr>
                <w:sz w:val="22"/>
              </w:rPr>
              <w:t xml:space="preserve"> , </w:t>
            </w:r>
          </w:p>
          <w:p w:rsidR="00EC0ECB" w:rsidRDefault="000A384E" w:rsidP="001D0361">
            <w:pPr>
              <w:ind w:right="54"/>
            </w:pPr>
            <w:hyperlink r:id="rId9" w:history="1">
              <w:r w:rsidR="00EC0ECB">
                <w:rPr>
                  <w:color w:val="0000FF"/>
                  <w:u w:val="single"/>
                </w:rPr>
                <w:t>http://www.maam.ru</w:t>
              </w:r>
            </w:hyperlink>
            <w:r w:rsidR="00EC0ECB">
              <w:t xml:space="preserve"> , </w:t>
            </w:r>
            <w:hyperlink r:id="rId10" w:history="1">
              <w:r w:rsidR="00EC0ECB">
                <w:rPr>
                  <w:color w:val="0000FF"/>
                  <w:sz w:val="22"/>
                  <w:u w:val="single"/>
                </w:rPr>
                <w:t>http://www.openclass.ru</w:t>
              </w:r>
            </w:hyperlink>
            <w:proofErr w:type="gramStart"/>
            <w:r w:rsidR="00EC0ECB">
              <w:rPr>
                <w:sz w:val="22"/>
              </w:rPr>
              <w:t xml:space="preserve">  )</w:t>
            </w:r>
            <w:proofErr w:type="gramEnd"/>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1D0361">
            <w:pPr>
              <w:ind w:right="-108"/>
            </w:pPr>
            <w:r>
              <w:rPr>
                <w:sz w:val="22"/>
              </w:rPr>
              <w:t>По факту, по конкретному результату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1D0361">
            <w:pPr>
              <w:ind w:right="-63"/>
            </w:pPr>
            <w:r>
              <w:rPr>
                <w:sz w:val="22"/>
              </w:rPr>
              <w:t>по 1 баллу за каждый результат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1D0361">
            <w:r>
              <w:rPr>
                <w:sz w:val="22"/>
              </w:rPr>
              <w:t>до 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1D0361"/>
        </w:tc>
      </w:tr>
      <w:tr w:rsidR="00EC0ECB" w:rsidTr="001D0361">
        <w:trPr>
          <w:trHeight w:val="323"/>
        </w:trPr>
        <w:tc>
          <w:tcPr>
            <w:tcW w:w="568"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pPr>
              <w:tabs>
                <w:tab w:val="left" w:pos="612"/>
              </w:tabs>
              <w:ind w:right="-108"/>
            </w:pPr>
            <w:r>
              <w:rPr>
                <w:sz w:val="22"/>
              </w:rPr>
              <w:t>6</w:t>
            </w:r>
          </w:p>
        </w:tc>
        <w:tc>
          <w:tcPr>
            <w:tcW w:w="3544"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r>
              <w:rPr>
                <w:sz w:val="22"/>
              </w:rPr>
              <w:t xml:space="preserve">Участие в областных, районных семинарах, совещаниях, Марафоне педагогических идей (сертификат </w:t>
            </w:r>
            <w:r>
              <w:rPr>
                <w:sz w:val="22"/>
              </w:rPr>
              <w:lastRenderedPageBreak/>
              <w:t>«За лучший педагогический опыт») по вопросам повышения качества образования, по различным направлениям учебно-воспитательной деятельности ДОО</w:t>
            </w:r>
          </w:p>
        </w:tc>
        <w:tc>
          <w:tcPr>
            <w:tcW w:w="2551"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pPr>
              <w:ind w:right="-108"/>
            </w:pPr>
            <w:r>
              <w:rPr>
                <w:sz w:val="22"/>
              </w:rPr>
              <w:lastRenderedPageBreak/>
              <w:t>Количество и качество проведенных семинаров</w:t>
            </w:r>
          </w:p>
        </w:tc>
        <w:tc>
          <w:tcPr>
            <w:tcW w:w="1843" w:type="dxa"/>
            <w:tcBorders>
              <w:top w:val="single" w:sz="4" w:space="0" w:color="000000"/>
              <w:left w:val="single" w:sz="4" w:space="0" w:color="000000"/>
              <w:bottom w:val="dashed" w:sz="4" w:space="0" w:color="000000"/>
              <w:right w:val="single" w:sz="4" w:space="0" w:color="000000"/>
            </w:tcBorders>
          </w:tcPr>
          <w:p w:rsidR="00EC0ECB" w:rsidRDefault="00EC0ECB" w:rsidP="001D0361">
            <w:pPr>
              <w:ind w:right="-63"/>
            </w:pPr>
            <w:r>
              <w:rPr>
                <w:sz w:val="22"/>
              </w:rPr>
              <w:t xml:space="preserve">районные </w:t>
            </w:r>
          </w:p>
          <w:p w:rsidR="00EC0ECB" w:rsidRDefault="00EC0ECB" w:rsidP="001D0361">
            <w:pPr>
              <w:ind w:right="-63"/>
            </w:pPr>
          </w:p>
        </w:tc>
        <w:tc>
          <w:tcPr>
            <w:tcW w:w="992" w:type="dxa"/>
            <w:tcBorders>
              <w:top w:val="single" w:sz="4" w:space="0" w:color="000000"/>
              <w:left w:val="single" w:sz="4" w:space="0" w:color="000000"/>
              <w:bottom w:val="dashed" w:sz="4" w:space="0" w:color="000000"/>
              <w:right w:val="single" w:sz="4" w:space="0" w:color="000000"/>
            </w:tcBorders>
          </w:tcPr>
          <w:p w:rsidR="00EC0ECB" w:rsidRDefault="00EC0ECB" w:rsidP="001D0361">
            <w:r>
              <w:rPr>
                <w:sz w:val="22"/>
              </w:rPr>
              <w:t>2</w:t>
            </w:r>
          </w:p>
          <w:p w:rsidR="00EC0ECB" w:rsidRDefault="00EC0ECB" w:rsidP="001D0361"/>
        </w:tc>
        <w:tc>
          <w:tcPr>
            <w:tcW w:w="709" w:type="dxa"/>
            <w:tcBorders>
              <w:top w:val="single" w:sz="4" w:space="0" w:color="000000"/>
              <w:left w:val="single" w:sz="4" w:space="0" w:color="000000"/>
              <w:bottom w:val="dashed" w:sz="4" w:space="0" w:color="000000"/>
              <w:right w:val="single" w:sz="4" w:space="0" w:color="000000"/>
            </w:tcBorders>
          </w:tcPr>
          <w:p w:rsidR="00EC0ECB" w:rsidRDefault="00EC0ECB" w:rsidP="001D0361">
            <w:pPr>
              <w:rPr>
                <w:color w:val="FF0000"/>
              </w:rPr>
            </w:pPr>
          </w:p>
        </w:tc>
      </w:tr>
      <w:tr w:rsidR="00EC0ECB" w:rsidTr="001D0361">
        <w:trPr>
          <w:trHeight w:val="379"/>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1843" w:type="dxa"/>
            <w:tcBorders>
              <w:top w:val="dashed" w:sz="4" w:space="0" w:color="000000"/>
              <w:left w:val="single" w:sz="4" w:space="0" w:color="000000"/>
              <w:bottom w:val="dashed" w:sz="4" w:space="0" w:color="000000"/>
              <w:right w:val="single" w:sz="4" w:space="0" w:color="000000"/>
            </w:tcBorders>
          </w:tcPr>
          <w:p w:rsidR="00EC0ECB" w:rsidRDefault="00EC0ECB" w:rsidP="001D0361">
            <w:pPr>
              <w:ind w:right="-63"/>
            </w:pPr>
            <w:r>
              <w:rPr>
                <w:sz w:val="22"/>
              </w:rPr>
              <w:t xml:space="preserve">областные </w:t>
            </w:r>
          </w:p>
          <w:p w:rsidR="00EC0ECB" w:rsidRDefault="00EC0ECB" w:rsidP="001D0361">
            <w:pPr>
              <w:ind w:right="-63"/>
            </w:pPr>
          </w:p>
        </w:tc>
        <w:tc>
          <w:tcPr>
            <w:tcW w:w="992" w:type="dxa"/>
            <w:tcBorders>
              <w:top w:val="dashed" w:sz="4" w:space="0" w:color="000000"/>
              <w:left w:val="single" w:sz="4" w:space="0" w:color="000000"/>
              <w:bottom w:val="dashed" w:sz="4" w:space="0" w:color="000000"/>
              <w:right w:val="single" w:sz="4" w:space="0" w:color="000000"/>
            </w:tcBorders>
          </w:tcPr>
          <w:p w:rsidR="00EC0ECB" w:rsidRDefault="00EC0ECB" w:rsidP="001D0361">
            <w:r>
              <w:rPr>
                <w:sz w:val="22"/>
              </w:rPr>
              <w:t>3</w:t>
            </w:r>
          </w:p>
          <w:p w:rsidR="00EC0ECB" w:rsidRDefault="00EC0ECB" w:rsidP="001D0361"/>
        </w:tc>
        <w:tc>
          <w:tcPr>
            <w:tcW w:w="709" w:type="dxa"/>
            <w:tcBorders>
              <w:top w:val="dashed" w:sz="4" w:space="0" w:color="000000"/>
              <w:left w:val="single" w:sz="4" w:space="0" w:color="000000"/>
              <w:bottom w:val="dashed" w:sz="4" w:space="0" w:color="000000"/>
              <w:right w:val="single" w:sz="4" w:space="0" w:color="000000"/>
            </w:tcBorders>
          </w:tcPr>
          <w:p w:rsidR="00EC0ECB" w:rsidRDefault="00EC0ECB" w:rsidP="001D0361">
            <w:pPr>
              <w:rPr>
                <w:color w:val="FF0000"/>
              </w:rPr>
            </w:pPr>
          </w:p>
        </w:tc>
      </w:tr>
      <w:tr w:rsidR="00EC0ECB" w:rsidTr="001D0361">
        <w:trPr>
          <w:trHeight w:val="693"/>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1843" w:type="dxa"/>
            <w:tcBorders>
              <w:top w:val="dashed" w:sz="4" w:space="0" w:color="000000"/>
              <w:left w:val="single" w:sz="4" w:space="0" w:color="000000"/>
              <w:bottom w:val="single" w:sz="4" w:space="0" w:color="000000"/>
              <w:right w:val="single" w:sz="4" w:space="0" w:color="000000"/>
            </w:tcBorders>
          </w:tcPr>
          <w:p w:rsidR="00EC0ECB" w:rsidRDefault="00EC0ECB" w:rsidP="001D0361">
            <w:pPr>
              <w:ind w:right="-63"/>
            </w:pPr>
            <w:r>
              <w:rPr>
                <w:sz w:val="22"/>
              </w:rPr>
              <w:t>межрегиональные</w:t>
            </w:r>
          </w:p>
        </w:tc>
        <w:tc>
          <w:tcPr>
            <w:tcW w:w="992" w:type="dxa"/>
            <w:tcBorders>
              <w:top w:val="dashed" w:sz="4" w:space="0" w:color="000000"/>
              <w:left w:val="single" w:sz="4" w:space="0" w:color="000000"/>
              <w:bottom w:val="single" w:sz="4" w:space="0" w:color="000000"/>
              <w:right w:val="single" w:sz="4" w:space="0" w:color="000000"/>
            </w:tcBorders>
          </w:tcPr>
          <w:p w:rsidR="00EC0ECB" w:rsidRDefault="00EC0ECB" w:rsidP="001D0361">
            <w:r>
              <w:rPr>
                <w:sz w:val="22"/>
              </w:rPr>
              <w:t>5</w:t>
            </w:r>
          </w:p>
        </w:tc>
        <w:tc>
          <w:tcPr>
            <w:tcW w:w="709" w:type="dxa"/>
            <w:tcBorders>
              <w:top w:val="dashed" w:sz="4" w:space="0" w:color="000000"/>
              <w:left w:val="single" w:sz="4" w:space="0" w:color="000000"/>
              <w:bottom w:val="single" w:sz="4" w:space="0" w:color="000000"/>
              <w:right w:val="single" w:sz="4" w:space="0" w:color="000000"/>
            </w:tcBorders>
          </w:tcPr>
          <w:p w:rsidR="00EC0ECB" w:rsidRDefault="00EC0ECB" w:rsidP="001D0361">
            <w:pPr>
              <w:rPr>
                <w:color w:val="FF0000"/>
              </w:rPr>
            </w:pPr>
          </w:p>
        </w:tc>
      </w:tr>
      <w:tr w:rsidR="00EC0ECB" w:rsidTr="001D0361">
        <w:trPr>
          <w:trHeight w:val="1262"/>
        </w:trPr>
        <w:tc>
          <w:tcPr>
            <w:tcW w:w="568" w:type="dxa"/>
            <w:tcBorders>
              <w:top w:val="single" w:sz="4" w:space="0" w:color="000000"/>
              <w:left w:val="single" w:sz="4" w:space="0" w:color="000000"/>
              <w:bottom w:val="single" w:sz="4" w:space="0" w:color="000000"/>
              <w:right w:val="single" w:sz="4" w:space="0" w:color="000000"/>
            </w:tcBorders>
          </w:tcPr>
          <w:p w:rsidR="00EC0ECB" w:rsidRDefault="00EC0ECB" w:rsidP="001D0361">
            <w:pPr>
              <w:tabs>
                <w:tab w:val="left" w:pos="612"/>
              </w:tabs>
              <w:ind w:right="-108"/>
            </w:pPr>
            <w:r>
              <w:lastRenderedPageBreak/>
              <w:t>7</w:t>
            </w:r>
          </w:p>
        </w:tc>
        <w:tc>
          <w:tcPr>
            <w:tcW w:w="3544" w:type="dxa"/>
            <w:tcBorders>
              <w:top w:val="single" w:sz="4" w:space="0" w:color="000000"/>
              <w:left w:val="single" w:sz="4" w:space="0" w:color="000000"/>
              <w:bottom w:val="single" w:sz="4" w:space="0" w:color="000000"/>
              <w:right w:val="single" w:sz="4" w:space="0" w:color="000000"/>
            </w:tcBorders>
          </w:tcPr>
          <w:p w:rsidR="00EC0ECB" w:rsidRDefault="00EC0ECB" w:rsidP="001D0361">
            <w:r>
              <w:rPr>
                <w:sz w:val="22"/>
              </w:rPr>
              <w:t>Эффективность управленческой деятельности:</w:t>
            </w:r>
          </w:p>
          <w:p w:rsidR="00EC0ECB" w:rsidRDefault="00EC0ECB" w:rsidP="001D0361">
            <w:r>
              <w:rPr>
                <w:sz w:val="22"/>
              </w:rPr>
              <w:t>- отсутствие обоснованных обращений граждан по поводу конфликтных ситуаций и уровень решения конфликтных ситуаций.</w:t>
            </w:r>
          </w:p>
        </w:tc>
        <w:tc>
          <w:tcPr>
            <w:tcW w:w="2551" w:type="dxa"/>
            <w:tcBorders>
              <w:top w:val="single" w:sz="4" w:space="0" w:color="000000"/>
              <w:left w:val="single" w:sz="4" w:space="0" w:color="000000"/>
              <w:bottom w:val="single" w:sz="4" w:space="0" w:color="000000"/>
              <w:right w:val="single" w:sz="4" w:space="0" w:color="000000"/>
            </w:tcBorders>
          </w:tcPr>
          <w:p w:rsidR="00EC0ECB" w:rsidRDefault="00EC0ECB" w:rsidP="001D0361">
            <w:pPr>
              <w:ind w:right="-108"/>
            </w:pPr>
          </w:p>
          <w:p w:rsidR="00EC0ECB" w:rsidRDefault="00EC0ECB" w:rsidP="001D0361">
            <w:pPr>
              <w:ind w:right="-108"/>
            </w:pPr>
          </w:p>
          <w:p w:rsidR="00EC0ECB" w:rsidRDefault="00EC0ECB" w:rsidP="001D0361">
            <w:pPr>
              <w:ind w:right="-108"/>
            </w:pPr>
            <w:r>
              <w:rPr>
                <w:sz w:val="22"/>
              </w:rPr>
              <w:t>Отсутствие жалоб, письменных обращений граждан</w:t>
            </w:r>
          </w:p>
          <w:p w:rsidR="00EC0ECB" w:rsidRDefault="00EC0ECB" w:rsidP="001D0361">
            <w:pPr>
              <w:ind w:right="-108"/>
            </w:pPr>
          </w:p>
          <w:p w:rsidR="00EC0ECB" w:rsidRDefault="00EC0ECB" w:rsidP="001D0361">
            <w:pPr>
              <w:ind w:right="-108"/>
            </w:pPr>
          </w:p>
        </w:tc>
        <w:tc>
          <w:tcPr>
            <w:tcW w:w="1843" w:type="dxa"/>
            <w:tcBorders>
              <w:top w:val="single" w:sz="4" w:space="0" w:color="000000"/>
              <w:left w:val="single" w:sz="4" w:space="0" w:color="000000"/>
              <w:bottom w:val="single" w:sz="4" w:space="0" w:color="000000"/>
              <w:right w:val="single" w:sz="4" w:space="0" w:color="000000"/>
            </w:tcBorders>
          </w:tcPr>
          <w:p w:rsidR="00EC0ECB" w:rsidRDefault="00EC0ECB" w:rsidP="001D0361">
            <w:pPr>
              <w:ind w:right="-63"/>
            </w:pPr>
          </w:p>
        </w:tc>
        <w:tc>
          <w:tcPr>
            <w:tcW w:w="992" w:type="dxa"/>
            <w:tcBorders>
              <w:top w:val="single" w:sz="4" w:space="0" w:color="000000"/>
              <w:left w:val="single" w:sz="4" w:space="0" w:color="000000"/>
              <w:bottom w:val="single" w:sz="4" w:space="0" w:color="000000"/>
              <w:right w:val="single" w:sz="4" w:space="0" w:color="000000"/>
            </w:tcBorders>
          </w:tcPr>
          <w:p w:rsidR="00EC0ECB" w:rsidRDefault="00EC0ECB" w:rsidP="001D0361"/>
          <w:p w:rsidR="00EC0ECB" w:rsidRDefault="00EC0ECB" w:rsidP="001D0361">
            <w:r>
              <w:rPr>
                <w:sz w:val="22"/>
              </w:rPr>
              <w:t>3</w:t>
            </w:r>
          </w:p>
          <w:p w:rsidR="00EC0ECB" w:rsidRDefault="00EC0ECB" w:rsidP="001D0361"/>
          <w:p w:rsidR="00EC0ECB" w:rsidRDefault="00EC0ECB" w:rsidP="001D0361"/>
          <w:p w:rsidR="00EC0ECB" w:rsidRDefault="00EC0ECB" w:rsidP="001D0361"/>
          <w:p w:rsidR="00EC0ECB" w:rsidRDefault="00EC0ECB" w:rsidP="001D0361"/>
        </w:tc>
        <w:tc>
          <w:tcPr>
            <w:tcW w:w="709" w:type="dxa"/>
            <w:tcBorders>
              <w:top w:val="single" w:sz="4" w:space="0" w:color="000000"/>
              <w:left w:val="single" w:sz="4" w:space="0" w:color="000000"/>
              <w:bottom w:val="single" w:sz="4" w:space="0" w:color="000000"/>
              <w:right w:val="single" w:sz="4" w:space="0" w:color="000000"/>
            </w:tcBorders>
          </w:tcPr>
          <w:p w:rsidR="00EC0ECB" w:rsidRDefault="00EC0ECB" w:rsidP="001D0361"/>
        </w:tc>
      </w:tr>
      <w:tr w:rsidR="00EC0ECB" w:rsidTr="001D0361">
        <w:trPr>
          <w:trHeight w:val="1120"/>
        </w:trPr>
        <w:tc>
          <w:tcPr>
            <w:tcW w:w="568"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pPr>
              <w:tabs>
                <w:tab w:val="left" w:pos="612"/>
              </w:tabs>
              <w:ind w:right="-108"/>
            </w:pPr>
            <w:r>
              <w:t>8</w:t>
            </w:r>
          </w:p>
        </w:tc>
        <w:tc>
          <w:tcPr>
            <w:tcW w:w="3544"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pPr>
              <w:ind w:right="72"/>
            </w:pPr>
            <w:r>
              <w:rPr>
                <w:sz w:val="22"/>
              </w:rPr>
              <w:t xml:space="preserve"> Инновационная образовательная деятельность ДОО</w:t>
            </w:r>
          </w:p>
        </w:tc>
        <w:tc>
          <w:tcPr>
            <w:tcW w:w="2551"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pPr>
              <w:ind w:right="72"/>
            </w:pPr>
            <w:r>
              <w:rPr>
                <w:sz w:val="22"/>
              </w:rPr>
              <w:t xml:space="preserve">Наличие  и результативность  работы </w:t>
            </w:r>
            <w:proofErr w:type="spellStart"/>
            <w:r>
              <w:rPr>
                <w:sz w:val="22"/>
              </w:rPr>
              <w:t>пилотных</w:t>
            </w:r>
            <w:proofErr w:type="spellEnd"/>
            <w:r>
              <w:rPr>
                <w:sz w:val="22"/>
              </w:rPr>
              <w:t xml:space="preserve"> площадок, участие в инновационных проектах;</w:t>
            </w:r>
          </w:p>
          <w:p w:rsidR="00EC0ECB" w:rsidRDefault="00EC0ECB" w:rsidP="001D0361">
            <w:pPr>
              <w:ind w:right="72"/>
            </w:pPr>
          </w:p>
          <w:p w:rsidR="00EC0ECB" w:rsidRDefault="00EC0ECB" w:rsidP="001D0361">
            <w:pPr>
              <w:ind w:right="72"/>
            </w:pPr>
            <w:r>
              <w:rPr>
                <w:sz w:val="22"/>
              </w:rPr>
              <w:t>- разработка новых форм организации образовательного процесса, использование современных образовательных технологий.</w:t>
            </w:r>
          </w:p>
        </w:tc>
        <w:tc>
          <w:tcPr>
            <w:tcW w:w="1843" w:type="dxa"/>
            <w:tcBorders>
              <w:top w:val="single" w:sz="4" w:space="0" w:color="000000"/>
              <w:left w:val="single" w:sz="4" w:space="0" w:color="000000"/>
              <w:bottom w:val="dashed" w:sz="4" w:space="0" w:color="000000"/>
              <w:right w:val="single" w:sz="4" w:space="0" w:color="000000"/>
            </w:tcBorders>
          </w:tcPr>
          <w:p w:rsidR="00EC0ECB" w:rsidRDefault="00EC0ECB" w:rsidP="001D0361">
            <w:pPr>
              <w:ind w:right="72"/>
            </w:pPr>
          </w:p>
        </w:tc>
        <w:tc>
          <w:tcPr>
            <w:tcW w:w="992" w:type="dxa"/>
            <w:tcBorders>
              <w:top w:val="single" w:sz="4" w:space="0" w:color="000000"/>
              <w:left w:val="single" w:sz="4" w:space="0" w:color="000000"/>
              <w:bottom w:val="dashed" w:sz="4" w:space="0" w:color="000000"/>
              <w:right w:val="single" w:sz="4" w:space="0" w:color="000000"/>
            </w:tcBorders>
          </w:tcPr>
          <w:p w:rsidR="00EC0ECB" w:rsidRDefault="00EC0ECB" w:rsidP="001D0361">
            <w:pPr>
              <w:ind w:left="-108" w:firstLine="108"/>
            </w:pPr>
            <w:r>
              <w:rPr>
                <w:sz w:val="22"/>
              </w:rPr>
              <w:t>3</w:t>
            </w:r>
          </w:p>
        </w:tc>
        <w:tc>
          <w:tcPr>
            <w:tcW w:w="709" w:type="dxa"/>
            <w:tcBorders>
              <w:top w:val="single" w:sz="4" w:space="0" w:color="000000"/>
              <w:left w:val="single" w:sz="4" w:space="0" w:color="000000"/>
              <w:bottom w:val="dashed" w:sz="4" w:space="0" w:color="000000"/>
              <w:right w:val="single" w:sz="4" w:space="0" w:color="000000"/>
            </w:tcBorders>
          </w:tcPr>
          <w:p w:rsidR="00EC0ECB" w:rsidRDefault="00EC0ECB" w:rsidP="001D0361">
            <w:pPr>
              <w:ind w:left="-108" w:firstLine="108"/>
            </w:pPr>
          </w:p>
        </w:tc>
      </w:tr>
      <w:tr w:rsidR="00EC0ECB" w:rsidTr="001D0361">
        <w:trPr>
          <w:trHeight w:val="1486"/>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1843" w:type="dxa"/>
            <w:tcBorders>
              <w:top w:val="dashed" w:sz="4" w:space="0" w:color="000000"/>
              <w:left w:val="single" w:sz="4" w:space="0" w:color="000000"/>
              <w:bottom w:val="single" w:sz="4" w:space="0" w:color="000000"/>
              <w:right w:val="single" w:sz="4" w:space="0" w:color="000000"/>
            </w:tcBorders>
          </w:tcPr>
          <w:p w:rsidR="00EC0ECB" w:rsidRDefault="00EC0ECB" w:rsidP="001D0361">
            <w:pPr>
              <w:ind w:right="72"/>
            </w:pPr>
          </w:p>
          <w:p w:rsidR="00EC0ECB" w:rsidRDefault="00EC0ECB" w:rsidP="001D0361">
            <w:pPr>
              <w:ind w:right="72"/>
            </w:pPr>
          </w:p>
          <w:p w:rsidR="00EC0ECB" w:rsidRDefault="00EC0ECB" w:rsidP="001D0361">
            <w:pPr>
              <w:ind w:right="72"/>
            </w:pPr>
          </w:p>
          <w:p w:rsidR="00EC0ECB" w:rsidRDefault="00EC0ECB" w:rsidP="001D0361">
            <w:pPr>
              <w:ind w:right="72"/>
            </w:pPr>
          </w:p>
        </w:tc>
        <w:tc>
          <w:tcPr>
            <w:tcW w:w="992" w:type="dxa"/>
            <w:tcBorders>
              <w:top w:val="dashed" w:sz="4" w:space="0" w:color="000000"/>
              <w:left w:val="single" w:sz="4" w:space="0" w:color="000000"/>
              <w:bottom w:val="single" w:sz="4" w:space="0" w:color="000000"/>
              <w:right w:val="single" w:sz="4" w:space="0" w:color="000000"/>
            </w:tcBorders>
          </w:tcPr>
          <w:p w:rsidR="00EC0ECB" w:rsidRDefault="00EC0ECB" w:rsidP="001D0361">
            <w:pPr>
              <w:ind w:left="-108" w:firstLine="108"/>
            </w:pPr>
            <w:r>
              <w:rPr>
                <w:sz w:val="22"/>
              </w:rPr>
              <w:t>3</w:t>
            </w:r>
          </w:p>
          <w:p w:rsidR="00EC0ECB" w:rsidRDefault="00EC0ECB" w:rsidP="001D0361">
            <w:pPr>
              <w:ind w:left="-108" w:firstLine="108"/>
            </w:pPr>
          </w:p>
          <w:p w:rsidR="00EC0ECB" w:rsidRDefault="00EC0ECB" w:rsidP="001D0361">
            <w:pPr>
              <w:ind w:left="-108" w:firstLine="108"/>
            </w:pPr>
          </w:p>
          <w:p w:rsidR="00EC0ECB" w:rsidRDefault="00EC0ECB" w:rsidP="001D0361">
            <w:pPr>
              <w:ind w:left="-108" w:firstLine="108"/>
            </w:pPr>
          </w:p>
          <w:p w:rsidR="00EC0ECB" w:rsidRDefault="00EC0ECB" w:rsidP="001D0361">
            <w:pPr>
              <w:ind w:left="-108" w:firstLine="108"/>
            </w:pPr>
          </w:p>
          <w:p w:rsidR="00EC0ECB" w:rsidRDefault="00EC0ECB" w:rsidP="001D0361">
            <w:pPr>
              <w:ind w:left="-108" w:firstLine="108"/>
            </w:pPr>
          </w:p>
        </w:tc>
        <w:tc>
          <w:tcPr>
            <w:tcW w:w="709" w:type="dxa"/>
            <w:tcBorders>
              <w:top w:val="dashed" w:sz="4" w:space="0" w:color="000000"/>
              <w:left w:val="single" w:sz="4" w:space="0" w:color="000000"/>
              <w:bottom w:val="single" w:sz="4" w:space="0" w:color="000000"/>
              <w:right w:val="single" w:sz="4" w:space="0" w:color="000000"/>
            </w:tcBorders>
          </w:tcPr>
          <w:p w:rsidR="00EC0ECB" w:rsidRDefault="00EC0ECB" w:rsidP="001D0361">
            <w:pPr>
              <w:ind w:left="-108" w:firstLine="108"/>
            </w:pPr>
          </w:p>
        </w:tc>
      </w:tr>
      <w:tr w:rsidR="00EC0ECB" w:rsidTr="001D0361">
        <w:trPr>
          <w:trHeight w:val="1002"/>
        </w:trPr>
        <w:tc>
          <w:tcPr>
            <w:tcW w:w="568"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pPr>
              <w:tabs>
                <w:tab w:val="left" w:pos="612"/>
              </w:tabs>
              <w:ind w:right="-108"/>
            </w:pPr>
            <w:r>
              <w:rPr>
                <w:sz w:val="22"/>
              </w:rPr>
              <w:t>9</w:t>
            </w:r>
          </w:p>
        </w:tc>
        <w:tc>
          <w:tcPr>
            <w:tcW w:w="3544"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pPr>
              <w:ind w:right="54"/>
            </w:pPr>
            <w:r>
              <w:rPr>
                <w:sz w:val="22"/>
              </w:rPr>
              <w:t>Организация работы с административным составом и педагогическими кадрами, исполнительская дисциплина руководителя ДОО</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1D0361">
            <w:r>
              <w:rPr>
                <w:sz w:val="22"/>
              </w:rPr>
              <w:t>Доля педагогических работников, имеющих высшее профессиональное образование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1D0361">
            <w:pPr>
              <w:ind w:right="-63"/>
            </w:pPr>
            <w:r>
              <w:rPr>
                <w:sz w:val="22"/>
              </w:rPr>
              <w:t>не менее 70%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1D0361">
            <w:r>
              <w:rPr>
                <w:sz w:val="22"/>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1D0361"/>
        </w:tc>
      </w:tr>
      <w:tr w:rsidR="00EC0ECB" w:rsidTr="001D0361">
        <w:trPr>
          <w:trHeight w:val="537"/>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1D0361">
            <w:r>
              <w:rPr>
                <w:sz w:val="22"/>
              </w:rPr>
              <w:t>Укомплектованность кадрами (отсутствие вакансий)</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1D0361">
            <w:pPr>
              <w:ind w:right="-63"/>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1D0361">
            <w:r>
              <w:rPr>
                <w:sz w:val="22"/>
              </w:rPr>
              <w:t>1-2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1D0361"/>
        </w:tc>
      </w:tr>
      <w:tr w:rsidR="00EC0ECB" w:rsidTr="001D0361">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1D0361">
            <w:r>
              <w:rPr>
                <w:sz w:val="22"/>
              </w:rPr>
              <w:t xml:space="preserve">Доля педагогических работников, своевременно прошедших повышение квалификации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1D0361">
            <w:pPr>
              <w:ind w:right="-63"/>
            </w:pPr>
            <w:r>
              <w:rPr>
                <w:sz w:val="22"/>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1D0361">
            <w:r>
              <w:rPr>
                <w:sz w:val="22"/>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1D0361"/>
        </w:tc>
      </w:tr>
      <w:tr w:rsidR="00EC0ECB" w:rsidTr="001D0361">
        <w:trPr>
          <w:trHeight w:val="1070"/>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2551" w:type="dxa"/>
            <w:tcBorders>
              <w:top w:val="single" w:sz="4" w:space="0" w:color="000000"/>
              <w:left w:val="single" w:sz="4" w:space="0" w:color="000000"/>
              <w:bottom w:val="single" w:sz="4" w:space="0" w:color="000000"/>
              <w:right w:val="single" w:sz="4" w:space="0" w:color="000000"/>
            </w:tcBorders>
          </w:tcPr>
          <w:p w:rsidR="00EC0ECB" w:rsidRDefault="00EC0ECB" w:rsidP="001D0361">
            <w:r>
              <w:rPr>
                <w:sz w:val="22"/>
              </w:rPr>
              <w:t>Своевременное предоставление запрашиваемой информации, планов, отчетов, аналитических материалов</w:t>
            </w:r>
          </w:p>
        </w:tc>
        <w:tc>
          <w:tcPr>
            <w:tcW w:w="1843" w:type="dxa"/>
            <w:tcBorders>
              <w:top w:val="single" w:sz="4" w:space="0" w:color="000000"/>
              <w:left w:val="single" w:sz="4" w:space="0" w:color="000000"/>
              <w:bottom w:val="single" w:sz="4" w:space="0" w:color="000000"/>
              <w:right w:val="single" w:sz="4" w:space="0" w:color="000000"/>
            </w:tcBorders>
          </w:tcPr>
          <w:p w:rsidR="00EC0ECB" w:rsidRDefault="00EC0ECB" w:rsidP="001D0361">
            <w:pPr>
              <w:ind w:right="-63"/>
            </w:pPr>
          </w:p>
        </w:tc>
        <w:tc>
          <w:tcPr>
            <w:tcW w:w="992" w:type="dxa"/>
            <w:tcBorders>
              <w:top w:val="single" w:sz="4" w:space="0" w:color="000000"/>
              <w:left w:val="single" w:sz="4" w:space="0" w:color="000000"/>
              <w:bottom w:val="single" w:sz="4" w:space="0" w:color="000000"/>
              <w:right w:val="single" w:sz="4" w:space="0" w:color="000000"/>
            </w:tcBorders>
          </w:tcPr>
          <w:p w:rsidR="00EC0ECB" w:rsidRDefault="00EC0ECB" w:rsidP="001D0361">
            <w:r>
              <w:rPr>
                <w:sz w:val="22"/>
              </w:rPr>
              <w:t>1- 2</w:t>
            </w:r>
          </w:p>
          <w:p w:rsidR="00EC0ECB" w:rsidRDefault="00EC0ECB" w:rsidP="001D0361"/>
          <w:p w:rsidR="00EC0ECB" w:rsidRDefault="00EC0ECB" w:rsidP="001D0361"/>
          <w:p w:rsidR="00EC0ECB" w:rsidRDefault="00EC0ECB" w:rsidP="001D0361"/>
        </w:tc>
        <w:tc>
          <w:tcPr>
            <w:tcW w:w="709" w:type="dxa"/>
            <w:tcBorders>
              <w:top w:val="single" w:sz="4" w:space="0" w:color="000000"/>
              <w:left w:val="single" w:sz="4" w:space="0" w:color="000000"/>
              <w:bottom w:val="single" w:sz="4" w:space="0" w:color="000000"/>
              <w:right w:val="single" w:sz="4" w:space="0" w:color="000000"/>
            </w:tcBorders>
          </w:tcPr>
          <w:p w:rsidR="00EC0ECB" w:rsidRDefault="00EC0ECB" w:rsidP="001D0361"/>
        </w:tc>
      </w:tr>
      <w:tr w:rsidR="00EC0ECB" w:rsidTr="001D0361">
        <w:trPr>
          <w:trHeight w:val="1070"/>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2551" w:type="dxa"/>
            <w:tcBorders>
              <w:top w:val="single" w:sz="4" w:space="0" w:color="000000"/>
              <w:left w:val="single" w:sz="4" w:space="0" w:color="000000"/>
              <w:bottom w:val="single" w:sz="4" w:space="0" w:color="000000"/>
              <w:right w:val="single" w:sz="4" w:space="0" w:color="000000"/>
            </w:tcBorders>
          </w:tcPr>
          <w:p w:rsidR="00EC0ECB" w:rsidRDefault="00EC0ECB" w:rsidP="001D0361">
            <w:r>
              <w:rPr>
                <w:sz w:val="22"/>
              </w:rPr>
              <w:t>Стабильность педагогического коллектива, привлечение молодых специалистов</w:t>
            </w:r>
          </w:p>
        </w:tc>
        <w:tc>
          <w:tcPr>
            <w:tcW w:w="1843" w:type="dxa"/>
            <w:tcBorders>
              <w:top w:val="single" w:sz="4" w:space="0" w:color="000000"/>
              <w:left w:val="single" w:sz="4" w:space="0" w:color="000000"/>
              <w:bottom w:val="single" w:sz="4" w:space="0" w:color="000000"/>
              <w:right w:val="single" w:sz="4" w:space="0" w:color="000000"/>
            </w:tcBorders>
          </w:tcPr>
          <w:p w:rsidR="00EC0ECB" w:rsidRDefault="00EC0ECB" w:rsidP="001D0361">
            <w:pPr>
              <w:ind w:right="-63"/>
            </w:pPr>
          </w:p>
        </w:tc>
        <w:tc>
          <w:tcPr>
            <w:tcW w:w="992" w:type="dxa"/>
            <w:tcBorders>
              <w:top w:val="single" w:sz="4" w:space="0" w:color="000000"/>
              <w:left w:val="single" w:sz="4" w:space="0" w:color="000000"/>
              <w:bottom w:val="single" w:sz="4" w:space="0" w:color="000000"/>
              <w:right w:val="single" w:sz="4" w:space="0" w:color="000000"/>
            </w:tcBorders>
          </w:tcPr>
          <w:p w:rsidR="00EC0ECB" w:rsidRDefault="00EC0ECB" w:rsidP="001D0361">
            <w:r>
              <w:rPr>
                <w:sz w:val="22"/>
              </w:rPr>
              <w:t>2</w:t>
            </w:r>
          </w:p>
        </w:tc>
        <w:tc>
          <w:tcPr>
            <w:tcW w:w="709" w:type="dxa"/>
            <w:tcBorders>
              <w:top w:val="single" w:sz="4" w:space="0" w:color="000000"/>
              <w:left w:val="single" w:sz="4" w:space="0" w:color="000000"/>
              <w:bottom w:val="single" w:sz="4" w:space="0" w:color="000000"/>
              <w:right w:val="single" w:sz="4" w:space="0" w:color="000000"/>
            </w:tcBorders>
          </w:tcPr>
          <w:p w:rsidR="00EC0ECB" w:rsidRDefault="00EC0ECB" w:rsidP="001D0361"/>
        </w:tc>
      </w:tr>
      <w:tr w:rsidR="00EC0ECB" w:rsidTr="001D0361">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2551" w:type="dxa"/>
            <w:tcBorders>
              <w:top w:val="single" w:sz="4" w:space="0" w:color="000000"/>
              <w:left w:val="single" w:sz="4" w:space="0" w:color="000000"/>
              <w:bottom w:val="single" w:sz="4" w:space="0" w:color="000000"/>
              <w:right w:val="single" w:sz="4" w:space="0" w:color="000000"/>
            </w:tcBorders>
          </w:tcPr>
          <w:p w:rsidR="00EC0ECB" w:rsidRDefault="00EC0ECB" w:rsidP="001D0361">
            <w:r>
              <w:rPr>
                <w:sz w:val="22"/>
              </w:rPr>
              <w:t xml:space="preserve">Развитие педагогического творчества (участие педагогов и руководителей в научно-исследовательской деятельности, </w:t>
            </w:r>
            <w:r>
              <w:rPr>
                <w:sz w:val="22"/>
              </w:rPr>
              <w:lastRenderedPageBreak/>
              <w:t>конкурсах, конференциях);</w:t>
            </w:r>
          </w:p>
        </w:tc>
        <w:tc>
          <w:tcPr>
            <w:tcW w:w="1843" w:type="dxa"/>
            <w:tcBorders>
              <w:top w:val="single" w:sz="4" w:space="0" w:color="000000"/>
              <w:left w:val="single" w:sz="4" w:space="0" w:color="000000"/>
              <w:bottom w:val="single" w:sz="4" w:space="0" w:color="000000"/>
              <w:right w:val="single" w:sz="4" w:space="0" w:color="000000"/>
            </w:tcBorders>
          </w:tcPr>
          <w:p w:rsidR="00EC0ECB" w:rsidRDefault="00EC0ECB" w:rsidP="001D0361">
            <w:pPr>
              <w:ind w:right="-63"/>
            </w:pPr>
          </w:p>
        </w:tc>
        <w:tc>
          <w:tcPr>
            <w:tcW w:w="992" w:type="dxa"/>
            <w:tcBorders>
              <w:top w:val="single" w:sz="4" w:space="0" w:color="000000"/>
              <w:left w:val="single" w:sz="4" w:space="0" w:color="000000"/>
              <w:bottom w:val="single" w:sz="4" w:space="0" w:color="000000"/>
              <w:right w:val="single" w:sz="4" w:space="0" w:color="000000"/>
            </w:tcBorders>
          </w:tcPr>
          <w:p w:rsidR="00EC0ECB" w:rsidRDefault="00EC0ECB" w:rsidP="001D0361">
            <w:r>
              <w:rPr>
                <w:sz w:val="22"/>
              </w:rPr>
              <w:t>2</w:t>
            </w:r>
          </w:p>
        </w:tc>
        <w:tc>
          <w:tcPr>
            <w:tcW w:w="709" w:type="dxa"/>
            <w:tcBorders>
              <w:top w:val="single" w:sz="4" w:space="0" w:color="000000"/>
              <w:left w:val="single" w:sz="4" w:space="0" w:color="000000"/>
              <w:bottom w:val="single" w:sz="4" w:space="0" w:color="000000"/>
              <w:right w:val="single" w:sz="4" w:space="0" w:color="000000"/>
            </w:tcBorders>
          </w:tcPr>
          <w:p w:rsidR="00EC0ECB" w:rsidRDefault="00EC0ECB" w:rsidP="001D0361">
            <w:pPr>
              <w:rPr>
                <w:color w:val="FF0000"/>
              </w:rPr>
            </w:pPr>
          </w:p>
        </w:tc>
      </w:tr>
      <w:tr w:rsidR="00EC0ECB" w:rsidTr="001D0361">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2551" w:type="dxa"/>
            <w:tcBorders>
              <w:top w:val="single" w:sz="4" w:space="0" w:color="000000"/>
              <w:left w:val="single" w:sz="4" w:space="0" w:color="000000"/>
              <w:bottom w:val="single" w:sz="4" w:space="0" w:color="000000"/>
              <w:right w:val="single" w:sz="4" w:space="0" w:color="000000"/>
            </w:tcBorders>
          </w:tcPr>
          <w:p w:rsidR="00EC0ECB" w:rsidRDefault="00EC0ECB" w:rsidP="001D0361">
            <w:r>
              <w:rPr>
                <w:sz w:val="22"/>
              </w:rPr>
              <w:t>Отсутствие дисциплинарных взысканий</w:t>
            </w:r>
          </w:p>
        </w:tc>
        <w:tc>
          <w:tcPr>
            <w:tcW w:w="1843" w:type="dxa"/>
            <w:tcBorders>
              <w:top w:val="single" w:sz="4" w:space="0" w:color="000000"/>
              <w:left w:val="single" w:sz="4" w:space="0" w:color="000000"/>
              <w:bottom w:val="single" w:sz="4" w:space="0" w:color="000000"/>
              <w:right w:val="single" w:sz="4" w:space="0" w:color="000000"/>
            </w:tcBorders>
          </w:tcPr>
          <w:p w:rsidR="00EC0ECB" w:rsidRDefault="00EC0ECB" w:rsidP="001D0361">
            <w:pPr>
              <w:ind w:right="-63"/>
            </w:pPr>
          </w:p>
        </w:tc>
        <w:tc>
          <w:tcPr>
            <w:tcW w:w="992" w:type="dxa"/>
            <w:tcBorders>
              <w:top w:val="single" w:sz="4" w:space="0" w:color="000000"/>
              <w:left w:val="single" w:sz="4" w:space="0" w:color="000000"/>
              <w:bottom w:val="single" w:sz="4" w:space="0" w:color="000000"/>
              <w:right w:val="single" w:sz="4" w:space="0" w:color="000000"/>
            </w:tcBorders>
          </w:tcPr>
          <w:p w:rsidR="00EC0ECB" w:rsidRDefault="00EC0ECB" w:rsidP="001D0361">
            <w:r>
              <w:rPr>
                <w:sz w:val="22"/>
              </w:rPr>
              <w:t>2</w:t>
            </w:r>
          </w:p>
        </w:tc>
        <w:tc>
          <w:tcPr>
            <w:tcW w:w="709" w:type="dxa"/>
            <w:tcBorders>
              <w:top w:val="single" w:sz="4" w:space="0" w:color="000000"/>
              <w:left w:val="single" w:sz="4" w:space="0" w:color="000000"/>
              <w:bottom w:val="single" w:sz="4" w:space="0" w:color="000000"/>
              <w:right w:val="single" w:sz="4" w:space="0" w:color="000000"/>
            </w:tcBorders>
          </w:tcPr>
          <w:p w:rsidR="00EC0ECB" w:rsidRDefault="00EC0ECB" w:rsidP="001D0361">
            <w:pPr>
              <w:rPr>
                <w:color w:val="FF0000"/>
              </w:rPr>
            </w:pPr>
          </w:p>
        </w:tc>
      </w:tr>
      <w:tr w:rsidR="00EC0ECB" w:rsidTr="001D0361">
        <w:trPr>
          <w:trHeight w:val="392"/>
        </w:trPr>
        <w:tc>
          <w:tcPr>
            <w:tcW w:w="568"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pPr>
              <w:tabs>
                <w:tab w:val="left" w:pos="612"/>
              </w:tabs>
              <w:ind w:right="-108"/>
            </w:pPr>
            <w:r>
              <w:rPr>
                <w:sz w:val="22"/>
              </w:rPr>
              <w:t>10</w:t>
            </w:r>
          </w:p>
        </w:tc>
        <w:tc>
          <w:tcPr>
            <w:tcW w:w="3544"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pPr>
              <w:ind w:right="54"/>
            </w:pPr>
            <w:r>
              <w:rPr>
                <w:sz w:val="22"/>
              </w:rPr>
              <w:t xml:space="preserve">Обеспечение безопасных условий содержания обучающихся и осуществления образовательного процесса,  в том числе санитарно-гигиенических условий процесса обучения и воспитания </w:t>
            </w:r>
          </w:p>
        </w:tc>
        <w:tc>
          <w:tcPr>
            <w:tcW w:w="2551"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pPr>
              <w:ind w:right="-108"/>
            </w:pPr>
            <w:r>
              <w:rPr>
                <w:sz w:val="22"/>
              </w:rPr>
              <w:t>Принятие необходимых мер, направленных на поддержание и улучшение системы противопожарной и антитеррористической безопасности, подготовка  к новому учебному году, к осенне-зимнему периоду;</w:t>
            </w:r>
          </w:p>
          <w:p w:rsidR="00EC0ECB" w:rsidRDefault="00EC0ECB" w:rsidP="001D0361">
            <w:pPr>
              <w:ind w:right="-108"/>
            </w:pPr>
            <w:r>
              <w:rPr>
                <w:sz w:val="22"/>
              </w:rPr>
              <w:t>температурный, световой режим, режим подачи питьевой воды и т.д.</w:t>
            </w:r>
          </w:p>
        </w:tc>
        <w:tc>
          <w:tcPr>
            <w:tcW w:w="1843" w:type="dxa"/>
            <w:tcBorders>
              <w:top w:val="single" w:sz="4" w:space="0" w:color="000000"/>
              <w:left w:val="single" w:sz="4" w:space="0" w:color="000000"/>
              <w:bottom w:val="dashed" w:sz="4" w:space="0" w:color="000000"/>
              <w:right w:val="single" w:sz="4" w:space="0" w:color="000000"/>
            </w:tcBorders>
          </w:tcPr>
          <w:p w:rsidR="00EC0ECB" w:rsidRDefault="00EC0ECB" w:rsidP="001D0361">
            <w:pPr>
              <w:ind w:right="-63"/>
            </w:pPr>
            <w:r>
              <w:rPr>
                <w:sz w:val="22"/>
              </w:rPr>
              <w:t>нет замечаний</w:t>
            </w:r>
          </w:p>
          <w:p w:rsidR="00EC0ECB" w:rsidRDefault="00EC0ECB" w:rsidP="001D0361">
            <w:pPr>
              <w:ind w:right="-63"/>
            </w:pPr>
          </w:p>
          <w:p w:rsidR="00EC0ECB" w:rsidRDefault="00EC0ECB" w:rsidP="001D0361">
            <w:pPr>
              <w:ind w:right="-63"/>
            </w:pPr>
          </w:p>
        </w:tc>
        <w:tc>
          <w:tcPr>
            <w:tcW w:w="992" w:type="dxa"/>
            <w:tcBorders>
              <w:top w:val="single" w:sz="4" w:space="0" w:color="000000"/>
              <w:left w:val="single" w:sz="4" w:space="0" w:color="000000"/>
              <w:bottom w:val="dashed" w:sz="4" w:space="0" w:color="000000"/>
              <w:right w:val="single" w:sz="4" w:space="0" w:color="000000"/>
            </w:tcBorders>
          </w:tcPr>
          <w:p w:rsidR="00EC0ECB" w:rsidRDefault="00EC0ECB" w:rsidP="001D0361">
            <w:r>
              <w:rPr>
                <w:sz w:val="22"/>
              </w:rPr>
              <w:t>3</w:t>
            </w:r>
          </w:p>
          <w:p w:rsidR="00EC0ECB" w:rsidRDefault="00EC0ECB" w:rsidP="001D0361"/>
        </w:tc>
        <w:tc>
          <w:tcPr>
            <w:tcW w:w="709" w:type="dxa"/>
            <w:tcBorders>
              <w:top w:val="single" w:sz="4" w:space="0" w:color="000000"/>
              <w:left w:val="single" w:sz="4" w:space="0" w:color="000000"/>
              <w:bottom w:val="dashed" w:sz="4" w:space="0" w:color="000000"/>
              <w:right w:val="single" w:sz="4" w:space="0" w:color="000000"/>
            </w:tcBorders>
          </w:tcPr>
          <w:p w:rsidR="00EC0ECB" w:rsidRDefault="00EC0ECB" w:rsidP="001D0361"/>
        </w:tc>
      </w:tr>
      <w:tr w:rsidR="00EC0ECB" w:rsidTr="001D0361">
        <w:trPr>
          <w:trHeight w:val="600"/>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1843" w:type="dxa"/>
            <w:tcBorders>
              <w:top w:val="dashed" w:sz="4" w:space="0" w:color="000000"/>
              <w:left w:val="single" w:sz="4" w:space="0" w:color="000000"/>
              <w:bottom w:val="dashed" w:sz="4" w:space="0" w:color="000000"/>
              <w:right w:val="single" w:sz="4" w:space="0" w:color="000000"/>
            </w:tcBorders>
          </w:tcPr>
          <w:p w:rsidR="00EC0ECB" w:rsidRDefault="00EC0ECB" w:rsidP="001D0361">
            <w:pPr>
              <w:ind w:right="-63"/>
            </w:pPr>
            <w:r>
              <w:rPr>
                <w:sz w:val="22"/>
              </w:rPr>
              <w:t>имеются замечания</w:t>
            </w:r>
          </w:p>
          <w:p w:rsidR="00EC0ECB" w:rsidRDefault="00EC0ECB" w:rsidP="001D0361">
            <w:pPr>
              <w:ind w:right="-63"/>
            </w:pPr>
          </w:p>
          <w:p w:rsidR="00EC0ECB" w:rsidRDefault="00EC0ECB" w:rsidP="001D0361">
            <w:pPr>
              <w:ind w:right="-63"/>
            </w:pPr>
          </w:p>
        </w:tc>
        <w:tc>
          <w:tcPr>
            <w:tcW w:w="992" w:type="dxa"/>
            <w:tcBorders>
              <w:top w:val="dashed" w:sz="4" w:space="0" w:color="000000"/>
              <w:left w:val="single" w:sz="4" w:space="0" w:color="000000"/>
              <w:bottom w:val="dashed" w:sz="4" w:space="0" w:color="000000"/>
              <w:right w:val="single" w:sz="4" w:space="0" w:color="000000"/>
            </w:tcBorders>
          </w:tcPr>
          <w:p w:rsidR="00EC0ECB" w:rsidRDefault="00EC0ECB" w:rsidP="001D0361">
            <w:r>
              <w:rPr>
                <w:sz w:val="22"/>
              </w:rPr>
              <w:t>1-2</w:t>
            </w:r>
          </w:p>
          <w:p w:rsidR="00EC0ECB" w:rsidRDefault="00EC0ECB" w:rsidP="001D0361"/>
        </w:tc>
        <w:tc>
          <w:tcPr>
            <w:tcW w:w="709" w:type="dxa"/>
            <w:tcBorders>
              <w:top w:val="dashed" w:sz="4" w:space="0" w:color="000000"/>
              <w:left w:val="single" w:sz="4" w:space="0" w:color="000000"/>
              <w:bottom w:val="dashed" w:sz="4" w:space="0" w:color="000000"/>
              <w:right w:val="single" w:sz="4" w:space="0" w:color="000000"/>
            </w:tcBorders>
          </w:tcPr>
          <w:p w:rsidR="00EC0ECB" w:rsidRDefault="00EC0ECB" w:rsidP="001D0361"/>
        </w:tc>
      </w:tr>
      <w:tr w:rsidR="00EC0ECB" w:rsidTr="001D0361">
        <w:trPr>
          <w:trHeight w:val="789"/>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1843" w:type="dxa"/>
            <w:tcBorders>
              <w:top w:val="dashed" w:sz="4" w:space="0" w:color="000000"/>
              <w:left w:val="single" w:sz="4" w:space="0" w:color="000000"/>
              <w:bottom w:val="single" w:sz="4" w:space="0" w:color="000000"/>
              <w:right w:val="single" w:sz="4" w:space="0" w:color="000000"/>
            </w:tcBorders>
          </w:tcPr>
          <w:p w:rsidR="00EC0ECB" w:rsidRDefault="00EC0ECB" w:rsidP="001D0361">
            <w:pPr>
              <w:ind w:right="-63"/>
            </w:pPr>
            <w:r>
              <w:rPr>
                <w:sz w:val="22"/>
              </w:rPr>
              <w:t>неудовлетворительный уровень</w:t>
            </w:r>
          </w:p>
        </w:tc>
        <w:tc>
          <w:tcPr>
            <w:tcW w:w="992" w:type="dxa"/>
            <w:tcBorders>
              <w:top w:val="dashed" w:sz="4" w:space="0" w:color="000000"/>
              <w:left w:val="single" w:sz="4" w:space="0" w:color="000000"/>
              <w:bottom w:val="single" w:sz="4" w:space="0" w:color="000000"/>
              <w:right w:val="single" w:sz="4" w:space="0" w:color="000000"/>
            </w:tcBorders>
          </w:tcPr>
          <w:p w:rsidR="00EC0ECB" w:rsidRDefault="00EC0ECB" w:rsidP="001D0361">
            <w:r>
              <w:rPr>
                <w:sz w:val="22"/>
              </w:rPr>
              <w:t>0</w:t>
            </w:r>
          </w:p>
        </w:tc>
        <w:tc>
          <w:tcPr>
            <w:tcW w:w="709" w:type="dxa"/>
            <w:tcBorders>
              <w:top w:val="dashed" w:sz="4" w:space="0" w:color="000000"/>
              <w:left w:val="single" w:sz="4" w:space="0" w:color="000000"/>
              <w:bottom w:val="single" w:sz="4" w:space="0" w:color="000000"/>
              <w:right w:val="single" w:sz="4" w:space="0" w:color="000000"/>
            </w:tcBorders>
          </w:tcPr>
          <w:p w:rsidR="00EC0ECB" w:rsidRDefault="00EC0ECB" w:rsidP="001D0361"/>
        </w:tc>
      </w:tr>
      <w:tr w:rsidR="00EC0ECB" w:rsidTr="001D0361">
        <w:trPr>
          <w:trHeight w:val="795"/>
        </w:trPr>
        <w:tc>
          <w:tcPr>
            <w:tcW w:w="568"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pPr>
              <w:tabs>
                <w:tab w:val="left" w:pos="612"/>
              </w:tabs>
              <w:ind w:right="-108"/>
            </w:pPr>
            <w:r>
              <w:rPr>
                <w:sz w:val="22"/>
              </w:rPr>
              <w:t>11</w:t>
            </w:r>
          </w:p>
        </w:tc>
        <w:tc>
          <w:tcPr>
            <w:tcW w:w="3544"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r>
              <w:rPr>
                <w:sz w:val="22"/>
              </w:rPr>
              <w:t>Эстетические условия, оформление ДОО, кабинетов, групповых помещений, спортивных, музыкальных залов, наличие ограждения и состояние территории прилегающей к ДОО</w:t>
            </w:r>
          </w:p>
        </w:tc>
        <w:tc>
          <w:tcPr>
            <w:tcW w:w="2551"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pPr>
              <w:ind w:right="-108"/>
            </w:pPr>
          </w:p>
        </w:tc>
        <w:tc>
          <w:tcPr>
            <w:tcW w:w="1843" w:type="dxa"/>
            <w:tcBorders>
              <w:top w:val="single" w:sz="4" w:space="0" w:color="000000"/>
              <w:left w:val="single" w:sz="4" w:space="0" w:color="000000"/>
              <w:bottom w:val="single" w:sz="4" w:space="0" w:color="000000"/>
              <w:right w:val="single" w:sz="4" w:space="0" w:color="000000"/>
            </w:tcBorders>
          </w:tcPr>
          <w:p w:rsidR="00EC0ECB" w:rsidRDefault="00EC0ECB" w:rsidP="001D0361">
            <w:pPr>
              <w:ind w:right="-63"/>
            </w:pPr>
            <w:r>
              <w:rPr>
                <w:sz w:val="22"/>
              </w:rPr>
              <w:t>сохранность и поддержание эстетического вида</w:t>
            </w:r>
          </w:p>
        </w:tc>
        <w:tc>
          <w:tcPr>
            <w:tcW w:w="992" w:type="dxa"/>
            <w:tcBorders>
              <w:top w:val="single" w:sz="4" w:space="0" w:color="000000"/>
              <w:left w:val="single" w:sz="4" w:space="0" w:color="000000"/>
              <w:bottom w:val="single" w:sz="4" w:space="0" w:color="000000"/>
              <w:right w:val="single" w:sz="4" w:space="0" w:color="000000"/>
            </w:tcBorders>
          </w:tcPr>
          <w:p w:rsidR="00EC0ECB" w:rsidRDefault="00EC0ECB" w:rsidP="001D0361"/>
          <w:p w:rsidR="00EC0ECB" w:rsidRDefault="00EC0ECB" w:rsidP="001D0361">
            <w:r>
              <w:rPr>
                <w:sz w:val="22"/>
              </w:rPr>
              <w:t>1</w:t>
            </w:r>
          </w:p>
          <w:p w:rsidR="00EC0ECB" w:rsidRDefault="00EC0ECB" w:rsidP="001D0361"/>
        </w:tc>
        <w:tc>
          <w:tcPr>
            <w:tcW w:w="709" w:type="dxa"/>
            <w:tcBorders>
              <w:top w:val="single" w:sz="4" w:space="0" w:color="000000"/>
              <w:left w:val="single" w:sz="4" w:space="0" w:color="000000"/>
              <w:bottom w:val="single" w:sz="4" w:space="0" w:color="000000"/>
              <w:right w:val="single" w:sz="4" w:space="0" w:color="000000"/>
            </w:tcBorders>
          </w:tcPr>
          <w:p w:rsidR="00EC0ECB" w:rsidRDefault="00EC0ECB" w:rsidP="001D0361"/>
        </w:tc>
      </w:tr>
      <w:tr w:rsidR="00EC0ECB" w:rsidTr="001D0361">
        <w:trPr>
          <w:trHeight w:val="1081"/>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1843" w:type="dxa"/>
            <w:tcBorders>
              <w:top w:val="single" w:sz="4" w:space="0" w:color="000000"/>
              <w:left w:val="single" w:sz="4" w:space="0" w:color="000000"/>
              <w:bottom w:val="single" w:sz="4" w:space="0" w:color="000000"/>
              <w:right w:val="single" w:sz="4" w:space="0" w:color="000000"/>
            </w:tcBorders>
          </w:tcPr>
          <w:p w:rsidR="00EC0ECB" w:rsidRDefault="00EC0ECB" w:rsidP="001D0361">
            <w:pPr>
              <w:ind w:right="-63"/>
            </w:pPr>
            <w:r>
              <w:rPr>
                <w:sz w:val="22"/>
              </w:rPr>
              <w:t>оборудование новых объектов (новое оформление)</w:t>
            </w:r>
          </w:p>
        </w:tc>
        <w:tc>
          <w:tcPr>
            <w:tcW w:w="992" w:type="dxa"/>
            <w:tcBorders>
              <w:top w:val="single" w:sz="4" w:space="0" w:color="000000"/>
              <w:left w:val="single" w:sz="4" w:space="0" w:color="000000"/>
              <w:bottom w:val="single" w:sz="4" w:space="0" w:color="000000"/>
              <w:right w:val="single" w:sz="4" w:space="0" w:color="000000"/>
            </w:tcBorders>
          </w:tcPr>
          <w:p w:rsidR="00EC0ECB" w:rsidRDefault="00EC0ECB" w:rsidP="001D0361">
            <w:r>
              <w:rPr>
                <w:sz w:val="22"/>
              </w:rPr>
              <w:t xml:space="preserve"> 2</w:t>
            </w:r>
          </w:p>
        </w:tc>
        <w:tc>
          <w:tcPr>
            <w:tcW w:w="709" w:type="dxa"/>
            <w:tcBorders>
              <w:top w:val="single" w:sz="4" w:space="0" w:color="000000"/>
              <w:left w:val="single" w:sz="4" w:space="0" w:color="000000"/>
              <w:bottom w:val="single" w:sz="4" w:space="0" w:color="000000"/>
              <w:right w:val="single" w:sz="4" w:space="0" w:color="000000"/>
            </w:tcBorders>
          </w:tcPr>
          <w:p w:rsidR="00EC0ECB" w:rsidRDefault="00EC0ECB" w:rsidP="001D0361"/>
        </w:tc>
      </w:tr>
      <w:tr w:rsidR="00EC0ECB" w:rsidTr="001D0361">
        <w:trPr>
          <w:trHeight w:val="806"/>
        </w:trPr>
        <w:tc>
          <w:tcPr>
            <w:tcW w:w="568"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pPr>
              <w:tabs>
                <w:tab w:val="left" w:pos="612"/>
              </w:tabs>
              <w:ind w:right="-108"/>
            </w:pPr>
            <w:r>
              <w:rPr>
                <w:sz w:val="22"/>
              </w:rPr>
              <w:t>12</w:t>
            </w:r>
          </w:p>
        </w:tc>
        <w:tc>
          <w:tcPr>
            <w:tcW w:w="3544"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r>
              <w:rPr>
                <w:sz w:val="22"/>
              </w:rPr>
              <w:t xml:space="preserve">Сохранение здоровья </w:t>
            </w:r>
            <w:proofErr w:type="gramStart"/>
            <w:r>
              <w:rPr>
                <w:sz w:val="22"/>
              </w:rPr>
              <w:t>обучающихся</w:t>
            </w:r>
            <w:proofErr w:type="gramEnd"/>
            <w:r>
              <w:rPr>
                <w:sz w:val="22"/>
              </w:rPr>
              <w:t xml:space="preserve"> в ДОО</w:t>
            </w:r>
          </w:p>
          <w:p w:rsidR="00EC0ECB" w:rsidRDefault="00EC0ECB" w:rsidP="001D0361">
            <w:pPr>
              <w:ind w:left="360"/>
            </w:pPr>
          </w:p>
          <w:p w:rsidR="00EC0ECB" w:rsidRDefault="00EC0ECB" w:rsidP="001D0361"/>
        </w:tc>
        <w:tc>
          <w:tcPr>
            <w:tcW w:w="2551"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r>
              <w:rPr>
                <w:sz w:val="22"/>
              </w:rPr>
              <w:t xml:space="preserve">Высокий коэффициент сохранения здоровья </w:t>
            </w:r>
            <w:proofErr w:type="gramStart"/>
            <w:r>
              <w:rPr>
                <w:sz w:val="22"/>
              </w:rPr>
              <w:t>обучающихся</w:t>
            </w:r>
            <w:proofErr w:type="gramEnd"/>
          </w:p>
          <w:p w:rsidR="00EC0ECB" w:rsidRDefault="00EC0ECB" w:rsidP="001D0361"/>
        </w:tc>
        <w:tc>
          <w:tcPr>
            <w:tcW w:w="1843" w:type="dxa"/>
            <w:tcBorders>
              <w:top w:val="single" w:sz="4" w:space="0" w:color="000000"/>
              <w:left w:val="single" w:sz="4" w:space="0" w:color="000000"/>
              <w:bottom w:val="dashed" w:sz="4" w:space="0" w:color="000000"/>
              <w:right w:val="single" w:sz="4" w:space="0" w:color="000000"/>
            </w:tcBorders>
          </w:tcPr>
          <w:p w:rsidR="00EC0ECB" w:rsidRDefault="00EC0ECB" w:rsidP="001D0361">
            <w:pPr>
              <w:ind w:right="-63"/>
            </w:pPr>
            <w:r>
              <w:rPr>
                <w:sz w:val="22"/>
              </w:rPr>
              <w:t>отсутствие несчастных случаев</w:t>
            </w:r>
          </w:p>
        </w:tc>
        <w:tc>
          <w:tcPr>
            <w:tcW w:w="992" w:type="dxa"/>
            <w:tcBorders>
              <w:top w:val="single" w:sz="4" w:space="0" w:color="000000"/>
              <w:left w:val="single" w:sz="4" w:space="0" w:color="000000"/>
              <w:bottom w:val="dashed" w:sz="4" w:space="0" w:color="000000"/>
              <w:right w:val="single" w:sz="4" w:space="0" w:color="000000"/>
            </w:tcBorders>
          </w:tcPr>
          <w:p w:rsidR="00EC0ECB" w:rsidRDefault="00EC0ECB" w:rsidP="001D0361">
            <w:r>
              <w:rPr>
                <w:sz w:val="22"/>
              </w:rPr>
              <w:t>3</w:t>
            </w:r>
          </w:p>
          <w:p w:rsidR="00EC0ECB" w:rsidRDefault="00EC0ECB" w:rsidP="001D0361"/>
          <w:p w:rsidR="00EC0ECB" w:rsidRDefault="00EC0ECB" w:rsidP="001D0361"/>
        </w:tc>
        <w:tc>
          <w:tcPr>
            <w:tcW w:w="709" w:type="dxa"/>
            <w:tcBorders>
              <w:top w:val="single" w:sz="4" w:space="0" w:color="000000"/>
              <w:left w:val="single" w:sz="4" w:space="0" w:color="000000"/>
              <w:bottom w:val="dashed" w:sz="4" w:space="0" w:color="000000"/>
              <w:right w:val="single" w:sz="4" w:space="0" w:color="000000"/>
            </w:tcBorders>
          </w:tcPr>
          <w:p w:rsidR="00EC0ECB" w:rsidRDefault="00EC0ECB" w:rsidP="001D0361"/>
        </w:tc>
      </w:tr>
      <w:tr w:rsidR="00EC0ECB" w:rsidTr="001D0361">
        <w:trPr>
          <w:trHeight w:val="552"/>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1843" w:type="dxa"/>
            <w:tcBorders>
              <w:top w:val="dashed" w:sz="4" w:space="0" w:color="000000"/>
              <w:left w:val="single" w:sz="4" w:space="0" w:color="000000"/>
              <w:bottom w:val="single" w:sz="4" w:space="0" w:color="000000"/>
              <w:right w:val="single" w:sz="4" w:space="0" w:color="000000"/>
            </w:tcBorders>
          </w:tcPr>
          <w:p w:rsidR="00EC0ECB" w:rsidRDefault="00EC0ECB" w:rsidP="001D0361">
            <w:pPr>
              <w:ind w:right="-63"/>
            </w:pPr>
            <w:r>
              <w:rPr>
                <w:sz w:val="22"/>
              </w:rPr>
              <w:t>наличие несчастных случаев</w:t>
            </w:r>
          </w:p>
        </w:tc>
        <w:tc>
          <w:tcPr>
            <w:tcW w:w="992" w:type="dxa"/>
            <w:tcBorders>
              <w:top w:val="dashed" w:sz="4" w:space="0" w:color="000000"/>
              <w:left w:val="single" w:sz="4" w:space="0" w:color="000000"/>
              <w:bottom w:val="single" w:sz="4" w:space="0" w:color="000000"/>
              <w:right w:val="single" w:sz="4" w:space="0" w:color="000000"/>
            </w:tcBorders>
          </w:tcPr>
          <w:p w:rsidR="00EC0ECB" w:rsidRDefault="00EC0ECB" w:rsidP="001D0361">
            <w:r>
              <w:rPr>
                <w:sz w:val="22"/>
              </w:rPr>
              <w:t>-1</w:t>
            </w:r>
          </w:p>
        </w:tc>
        <w:tc>
          <w:tcPr>
            <w:tcW w:w="709" w:type="dxa"/>
            <w:tcBorders>
              <w:top w:val="dashed" w:sz="4" w:space="0" w:color="000000"/>
              <w:left w:val="single" w:sz="4" w:space="0" w:color="000000"/>
              <w:bottom w:val="single" w:sz="4" w:space="0" w:color="000000"/>
              <w:right w:val="single" w:sz="4" w:space="0" w:color="000000"/>
            </w:tcBorders>
          </w:tcPr>
          <w:p w:rsidR="00EC0ECB" w:rsidRDefault="00EC0ECB" w:rsidP="001D0361"/>
        </w:tc>
      </w:tr>
      <w:tr w:rsidR="00EC0ECB" w:rsidTr="001D0361">
        <w:trPr>
          <w:trHeight w:val="472"/>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2551" w:type="dxa"/>
            <w:tcBorders>
              <w:top w:val="single" w:sz="4" w:space="0" w:color="000000"/>
              <w:left w:val="single" w:sz="4" w:space="0" w:color="000000"/>
              <w:bottom w:val="single" w:sz="4" w:space="0" w:color="000000"/>
              <w:right w:val="single" w:sz="4" w:space="0" w:color="000000"/>
            </w:tcBorders>
          </w:tcPr>
          <w:p w:rsidR="00EC0ECB" w:rsidRDefault="00EC0ECB" w:rsidP="001D0361">
            <w:r>
              <w:rPr>
                <w:sz w:val="22"/>
              </w:rPr>
              <w:t>Организация и проведение мероприятий, сопутствующих оздоровлению, сохранению и укреплению физического и психического здоровья обучающихся</w:t>
            </w:r>
          </w:p>
        </w:tc>
        <w:tc>
          <w:tcPr>
            <w:tcW w:w="1843" w:type="dxa"/>
            <w:tcBorders>
              <w:top w:val="single" w:sz="4" w:space="0" w:color="000000"/>
              <w:left w:val="single" w:sz="4" w:space="0" w:color="000000"/>
              <w:bottom w:val="single" w:sz="4" w:space="0" w:color="000000"/>
              <w:right w:val="single" w:sz="4" w:space="0" w:color="000000"/>
            </w:tcBorders>
          </w:tcPr>
          <w:p w:rsidR="00EC0ECB" w:rsidRDefault="00EC0ECB" w:rsidP="001D0361">
            <w:pPr>
              <w:ind w:right="-63"/>
            </w:pPr>
          </w:p>
          <w:p w:rsidR="00EC0ECB" w:rsidRDefault="00EC0ECB" w:rsidP="001D0361">
            <w:pPr>
              <w:ind w:right="-63"/>
            </w:pPr>
          </w:p>
        </w:tc>
        <w:tc>
          <w:tcPr>
            <w:tcW w:w="992" w:type="dxa"/>
            <w:tcBorders>
              <w:top w:val="single" w:sz="4" w:space="0" w:color="000000"/>
              <w:left w:val="single" w:sz="4" w:space="0" w:color="000000"/>
              <w:bottom w:val="single" w:sz="4" w:space="0" w:color="000000"/>
              <w:right w:val="single" w:sz="4" w:space="0" w:color="000000"/>
            </w:tcBorders>
          </w:tcPr>
          <w:p w:rsidR="00EC0ECB" w:rsidRDefault="00EC0ECB" w:rsidP="001D0361">
            <w:r>
              <w:rPr>
                <w:sz w:val="22"/>
              </w:rPr>
              <w:t>3</w:t>
            </w:r>
          </w:p>
        </w:tc>
        <w:tc>
          <w:tcPr>
            <w:tcW w:w="709" w:type="dxa"/>
            <w:tcBorders>
              <w:top w:val="single" w:sz="4" w:space="0" w:color="000000"/>
              <w:left w:val="single" w:sz="4" w:space="0" w:color="000000"/>
              <w:bottom w:val="single" w:sz="4" w:space="0" w:color="000000"/>
              <w:right w:val="single" w:sz="4" w:space="0" w:color="000000"/>
            </w:tcBorders>
          </w:tcPr>
          <w:p w:rsidR="00EC0ECB" w:rsidRDefault="00EC0ECB" w:rsidP="001D0361"/>
        </w:tc>
      </w:tr>
      <w:tr w:rsidR="00EC0ECB" w:rsidTr="001D0361">
        <w:trPr>
          <w:trHeight w:val="416"/>
        </w:trPr>
        <w:tc>
          <w:tcPr>
            <w:tcW w:w="568"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pPr>
              <w:tabs>
                <w:tab w:val="left" w:pos="612"/>
              </w:tabs>
              <w:ind w:right="-108"/>
            </w:pPr>
            <w:r>
              <w:rPr>
                <w:sz w:val="22"/>
              </w:rPr>
              <w:t>13</w:t>
            </w:r>
          </w:p>
        </w:tc>
        <w:tc>
          <w:tcPr>
            <w:tcW w:w="3544"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pPr>
              <w:pStyle w:val="af1"/>
              <w:spacing w:line="269" w:lineRule="exact"/>
              <w:rPr>
                <w:sz w:val="24"/>
              </w:rPr>
            </w:pPr>
            <w:r>
              <w:rPr>
                <w:color w:val="000000"/>
                <w:sz w:val="24"/>
              </w:rPr>
              <w:t>Отсутствие</w:t>
            </w:r>
          </w:p>
          <w:p w:rsidR="00EC0ECB" w:rsidRDefault="00EC0ECB" w:rsidP="001D0361">
            <w:pPr>
              <w:pStyle w:val="af1"/>
              <w:spacing w:line="269" w:lineRule="exact"/>
              <w:rPr>
                <w:sz w:val="24"/>
              </w:rPr>
            </w:pPr>
            <w:r>
              <w:rPr>
                <w:color w:val="000000"/>
                <w:sz w:val="24"/>
              </w:rPr>
              <w:t>дисциплинарных</w:t>
            </w:r>
          </w:p>
          <w:p w:rsidR="00EC0ECB" w:rsidRDefault="00EC0ECB" w:rsidP="001D0361">
            <w:pPr>
              <w:pStyle w:val="af1"/>
              <w:spacing w:line="269" w:lineRule="exact"/>
              <w:rPr>
                <w:sz w:val="24"/>
              </w:rPr>
            </w:pPr>
            <w:r>
              <w:rPr>
                <w:color w:val="000000"/>
                <w:sz w:val="24"/>
              </w:rPr>
              <w:t>взысканий у руководителя</w:t>
            </w:r>
          </w:p>
        </w:tc>
        <w:tc>
          <w:tcPr>
            <w:tcW w:w="2551"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pPr>
              <w:pStyle w:val="af1"/>
              <w:spacing w:line="269" w:lineRule="exact"/>
              <w:rPr>
                <w:sz w:val="24"/>
              </w:rPr>
            </w:pPr>
            <w:r>
              <w:rPr>
                <w:color w:val="000000"/>
                <w:sz w:val="24"/>
              </w:rPr>
              <w:t xml:space="preserve">Отсутствие </w:t>
            </w:r>
          </w:p>
          <w:p w:rsidR="00EC0ECB" w:rsidRDefault="00EC0ECB" w:rsidP="001D0361">
            <w:pPr>
              <w:pStyle w:val="af1"/>
              <w:spacing w:line="269" w:lineRule="exact"/>
              <w:rPr>
                <w:sz w:val="24"/>
              </w:rPr>
            </w:pPr>
            <w:r>
              <w:rPr>
                <w:color w:val="000000"/>
                <w:sz w:val="24"/>
              </w:rPr>
              <w:t xml:space="preserve">дисциплинарных взысканий  </w:t>
            </w:r>
          </w:p>
        </w:tc>
        <w:tc>
          <w:tcPr>
            <w:tcW w:w="1843" w:type="dxa"/>
            <w:tcBorders>
              <w:top w:val="single" w:sz="4" w:space="0" w:color="000000"/>
              <w:left w:val="single" w:sz="4" w:space="0" w:color="000000"/>
              <w:bottom w:val="dashed" w:sz="4" w:space="0" w:color="000000"/>
              <w:right w:val="single" w:sz="4" w:space="0" w:color="000000"/>
            </w:tcBorders>
          </w:tcPr>
          <w:p w:rsidR="00EC0ECB" w:rsidRDefault="00EC0ECB" w:rsidP="001D0361">
            <w:pPr>
              <w:ind w:right="-63"/>
            </w:pPr>
            <w:r>
              <w:rPr>
                <w:sz w:val="22"/>
              </w:rPr>
              <w:t>нет взысканий</w:t>
            </w:r>
          </w:p>
          <w:p w:rsidR="00EC0ECB" w:rsidRDefault="00EC0ECB" w:rsidP="001D0361"/>
        </w:tc>
        <w:tc>
          <w:tcPr>
            <w:tcW w:w="992" w:type="dxa"/>
            <w:tcBorders>
              <w:top w:val="single" w:sz="4" w:space="0" w:color="000000"/>
              <w:left w:val="single" w:sz="4" w:space="0" w:color="000000"/>
              <w:bottom w:val="dashed" w:sz="4" w:space="0" w:color="000000"/>
              <w:right w:val="single" w:sz="4" w:space="0" w:color="000000"/>
            </w:tcBorders>
          </w:tcPr>
          <w:p w:rsidR="00EC0ECB" w:rsidRDefault="00EC0ECB" w:rsidP="001D0361">
            <w:r>
              <w:rPr>
                <w:sz w:val="22"/>
              </w:rPr>
              <w:t>+1</w:t>
            </w:r>
          </w:p>
          <w:p w:rsidR="00EC0ECB" w:rsidRDefault="00EC0ECB" w:rsidP="001D0361"/>
        </w:tc>
        <w:tc>
          <w:tcPr>
            <w:tcW w:w="709" w:type="dxa"/>
            <w:tcBorders>
              <w:top w:val="single" w:sz="4" w:space="0" w:color="000000"/>
              <w:left w:val="single" w:sz="4" w:space="0" w:color="000000"/>
              <w:bottom w:val="dashed" w:sz="4" w:space="0" w:color="000000"/>
              <w:right w:val="single" w:sz="4" w:space="0" w:color="000000"/>
            </w:tcBorders>
          </w:tcPr>
          <w:p w:rsidR="00EC0ECB" w:rsidRDefault="00EC0ECB" w:rsidP="001D0361"/>
        </w:tc>
      </w:tr>
      <w:tr w:rsidR="00EC0ECB" w:rsidTr="001D0361">
        <w:trPr>
          <w:trHeight w:val="637"/>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1843" w:type="dxa"/>
            <w:tcBorders>
              <w:top w:val="dashed" w:sz="4" w:space="0" w:color="000000"/>
              <w:left w:val="single" w:sz="4" w:space="0" w:color="000000"/>
              <w:bottom w:val="dashed" w:sz="4" w:space="0" w:color="000000"/>
              <w:right w:val="single" w:sz="4" w:space="0" w:color="000000"/>
            </w:tcBorders>
          </w:tcPr>
          <w:p w:rsidR="00EC0ECB" w:rsidRDefault="00EC0ECB" w:rsidP="001D0361">
            <w:r>
              <w:rPr>
                <w:sz w:val="22"/>
              </w:rPr>
              <w:t>наличие взысканий</w:t>
            </w:r>
          </w:p>
        </w:tc>
        <w:tc>
          <w:tcPr>
            <w:tcW w:w="992" w:type="dxa"/>
            <w:tcBorders>
              <w:top w:val="dashed" w:sz="4" w:space="0" w:color="000000"/>
              <w:left w:val="single" w:sz="4" w:space="0" w:color="000000"/>
              <w:bottom w:val="dashed" w:sz="4" w:space="0" w:color="000000"/>
              <w:right w:val="single" w:sz="4" w:space="0" w:color="000000"/>
            </w:tcBorders>
          </w:tcPr>
          <w:p w:rsidR="00EC0ECB" w:rsidRDefault="00EC0ECB" w:rsidP="001D0361">
            <w:r>
              <w:rPr>
                <w:sz w:val="22"/>
              </w:rPr>
              <w:t>-1</w:t>
            </w:r>
          </w:p>
          <w:p w:rsidR="00EC0ECB" w:rsidRDefault="00EC0ECB" w:rsidP="001D0361"/>
        </w:tc>
        <w:tc>
          <w:tcPr>
            <w:tcW w:w="709" w:type="dxa"/>
            <w:tcBorders>
              <w:top w:val="dashed" w:sz="4" w:space="0" w:color="000000"/>
              <w:left w:val="single" w:sz="4" w:space="0" w:color="000000"/>
              <w:bottom w:val="dashed" w:sz="4" w:space="0" w:color="000000"/>
              <w:right w:val="single" w:sz="4" w:space="0" w:color="000000"/>
            </w:tcBorders>
          </w:tcPr>
          <w:p w:rsidR="00EC0ECB" w:rsidRDefault="00EC0ECB" w:rsidP="001D0361"/>
        </w:tc>
      </w:tr>
      <w:tr w:rsidR="00EC0ECB" w:rsidTr="001D0361">
        <w:trPr>
          <w:trHeight w:val="840"/>
        </w:trPr>
        <w:tc>
          <w:tcPr>
            <w:tcW w:w="568"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pPr>
              <w:tabs>
                <w:tab w:val="left" w:pos="612"/>
              </w:tabs>
              <w:ind w:right="-108"/>
            </w:pPr>
            <w:r>
              <w:rPr>
                <w:sz w:val="22"/>
              </w:rPr>
              <w:t>14</w:t>
            </w:r>
          </w:p>
          <w:p w:rsidR="00EC0ECB" w:rsidRDefault="00EC0ECB" w:rsidP="001D0361">
            <w:pPr>
              <w:tabs>
                <w:tab w:val="left" w:pos="612"/>
              </w:tabs>
              <w:ind w:right="-108"/>
            </w:pPr>
          </w:p>
        </w:tc>
        <w:tc>
          <w:tcPr>
            <w:tcW w:w="3544"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pPr>
              <w:ind w:right="54"/>
              <w:rPr>
                <w:sz w:val="22"/>
              </w:rPr>
            </w:pPr>
            <w:r>
              <w:rPr>
                <w:sz w:val="22"/>
              </w:rPr>
              <w:t>Освоение доведенных бюджетных ассигнований, отсутствие на конец отчетного периода остатков бюджетных средств на лицевом счёте ДОО</w:t>
            </w:r>
          </w:p>
          <w:p w:rsidR="00EC0ECB" w:rsidRDefault="00EC0ECB" w:rsidP="001D0361">
            <w:pPr>
              <w:ind w:right="54"/>
            </w:pPr>
            <w:proofErr w:type="gramStart"/>
            <w:r>
              <w:rPr>
                <w:sz w:val="22"/>
              </w:rPr>
              <w:t xml:space="preserve">Использование бюджетных ассигнований на обеспечение выполнения функций в I квартале (не менее 15 процентов от доведенных лимитов бюджетных обязательств), в первом </w:t>
            </w:r>
            <w:r>
              <w:rPr>
                <w:sz w:val="22"/>
              </w:rPr>
              <w:lastRenderedPageBreak/>
              <w:t xml:space="preserve">полугодии (не менее 45 процентов, доведенных лимитов бюджетных обязательств), за 9 месяцев (не менее 70 процентов от доведенных лимитов бюджетных обязательств) и </w:t>
            </w:r>
            <w:proofErr w:type="spellStart"/>
            <w:r>
              <w:rPr>
                <w:sz w:val="22"/>
              </w:rPr>
              <w:t>заотчетный</w:t>
            </w:r>
            <w:proofErr w:type="spellEnd"/>
            <w:r>
              <w:rPr>
                <w:sz w:val="22"/>
              </w:rPr>
              <w:t xml:space="preserve"> финансовый год (не менее 95 процентов от годовых назначений)</w:t>
            </w:r>
            <w:proofErr w:type="gramEnd"/>
          </w:p>
        </w:tc>
        <w:tc>
          <w:tcPr>
            <w:tcW w:w="2551"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pPr>
              <w:ind w:right="-108"/>
            </w:pPr>
            <w:r>
              <w:rPr>
                <w:sz w:val="22"/>
              </w:rPr>
              <w:lastRenderedPageBreak/>
              <w:t>Уровень освоения бюджетных ассигнований по кассовым расходам</w:t>
            </w:r>
          </w:p>
        </w:tc>
        <w:tc>
          <w:tcPr>
            <w:tcW w:w="1843" w:type="dxa"/>
            <w:tcBorders>
              <w:top w:val="single" w:sz="4" w:space="0" w:color="000000"/>
              <w:left w:val="single" w:sz="4" w:space="0" w:color="000000"/>
              <w:bottom w:val="dashed" w:sz="4" w:space="0" w:color="000000"/>
              <w:right w:val="single" w:sz="4" w:space="0" w:color="000000"/>
            </w:tcBorders>
          </w:tcPr>
          <w:p w:rsidR="00EC0ECB" w:rsidRDefault="00EC0ECB" w:rsidP="001D0361">
            <w:pPr>
              <w:ind w:right="-63"/>
            </w:pPr>
            <w:proofErr w:type="spellStart"/>
            <w:r>
              <w:rPr>
                <w:sz w:val="22"/>
              </w:rPr>
              <w:t>Неосвоение</w:t>
            </w:r>
            <w:proofErr w:type="spellEnd"/>
            <w:r>
              <w:rPr>
                <w:sz w:val="22"/>
              </w:rPr>
              <w:t xml:space="preserve"> средств регулярно</w:t>
            </w:r>
          </w:p>
        </w:tc>
        <w:tc>
          <w:tcPr>
            <w:tcW w:w="992" w:type="dxa"/>
            <w:tcBorders>
              <w:top w:val="single" w:sz="4" w:space="0" w:color="000000"/>
              <w:left w:val="single" w:sz="4" w:space="0" w:color="000000"/>
              <w:bottom w:val="dashed" w:sz="4" w:space="0" w:color="000000"/>
              <w:right w:val="single" w:sz="4" w:space="0" w:color="000000"/>
            </w:tcBorders>
          </w:tcPr>
          <w:p w:rsidR="00EC0ECB" w:rsidRDefault="00EC0ECB" w:rsidP="001D0361">
            <w:r>
              <w:rPr>
                <w:sz w:val="22"/>
              </w:rPr>
              <w:t>-2</w:t>
            </w:r>
          </w:p>
          <w:p w:rsidR="00EC0ECB" w:rsidRDefault="00EC0ECB" w:rsidP="001D0361"/>
          <w:p w:rsidR="00EC0ECB" w:rsidRDefault="00EC0ECB" w:rsidP="001D0361"/>
        </w:tc>
        <w:tc>
          <w:tcPr>
            <w:tcW w:w="709" w:type="dxa"/>
            <w:tcBorders>
              <w:top w:val="single" w:sz="4" w:space="0" w:color="000000"/>
              <w:left w:val="single" w:sz="4" w:space="0" w:color="000000"/>
              <w:bottom w:val="dashed" w:sz="4" w:space="0" w:color="000000"/>
              <w:right w:val="single" w:sz="4" w:space="0" w:color="000000"/>
            </w:tcBorders>
          </w:tcPr>
          <w:p w:rsidR="00EC0ECB" w:rsidRDefault="00EC0ECB" w:rsidP="001D0361"/>
        </w:tc>
      </w:tr>
      <w:tr w:rsidR="00EC0ECB" w:rsidTr="001D0361">
        <w:trPr>
          <w:trHeight w:val="656"/>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1843" w:type="dxa"/>
            <w:tcBorders>
              <w:top w:val="dashed" w:sz="4" w:space="0" w:color="000000"/>
              <w:left w:val="single" w:sz="4" w:space="0" w:color="000000"/>
              <w:bottom w:val="dashed" w:sz="4" w:space="0" w:color="000000"/>
              <w:right w:val="single" w:sz="4" w:space="0" w:color="000000"/>
            </w:tcBorders>
          </w:tcPr>
          <w:p w:rsidR="00EC0ECB" w:rsidRDefault="00EC0ECB" w:rsidP="001D0361">
            <w:pPr>
              <w:ind w:right="-63"/>
            </w:pPr>
            <w:r>
              <w:rPr>
                <w:sz w:val="22"/>
              </w:rPr>
              <w:t>однократное неосвоенные</w:t>
            </w:r>
          </w:p>
        </w:tc>
        <w:tc>
          <w:tcPr>
            <w:tcW w:w="992" w:type="dxa"/>
            <w:tcBorders>
              <w:top w:val="dashed" w:sz="4" w:space="0" w:color="000000"/>
              <w:left w:val="single" w:sz="4" w:space="0" w:color="000000"/>
              <w:bottom w:val="dashed" w:sz="4" w:space="0" w:color="000000"/>
              <w:right w:val="single" w:sz="4" w:space="0" w:color="000000"/>
            </w:tcBorders>
          </w:tcPr>
          <w:p w:rsidR="00EC0ECB" w:rsidRDefault="00EC0ECB" w:rsidP="001D0361">
            <w:r>
              <w:rPr>
                <w:sz w:val="22"/>
              </w:rPr>
              <w:t>-1</w:t>
            </w:r>
          </w:p>
        </w:tc>
        <w:tc>
          <w:tcPr>
            <w:tcW w:w="709" w:type="dxa"/>
            <w:tcBorders>
              <w:top w:val="dashed" w:sz="4" w:space="0" w:color="000000"/>
              <w:left w:val="single" w:sz="4" w:space="0" w:color="000000"/>
              <w:bottom w:val="dashed" w:sz="4" w:space="0" w:color="000000"/>
              <w:right w:val="single" w:sz="4" w:space="0" w:color="000000"/>
            </w:tcBorders>
          </w:tcPr>
          <w:p w:rsidR="00EC0ECB" w:rsidRDefault="00EC0ECB" w:rsidP="001D0361"/>
        </w:tc>
      </w:tr>
      <w:tr w:rsidR="00EC0ECB" w:rsidTr="001D0361">
        <w:trPr>
          <w:trHeight w:val="599"/>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1843" w:type="dxa"/>
            <w:tcBorders>
              <w:top w:val="dashed" w:sz="4" w:space="0" w:color="000000"/>
              <w:left w:val="single" w:sz="4" w:space="0" w:color="000000"/>
              <w:bottom w:val="single" w:sz="4" w:space="0" w:color="000000"/>
              <w:right w:val="single" w:sz="4" w:space="0" w:color="000000"/>
            </w:tcBorders>
          </w:tcPr>
          <w:p w:rsidR="00EC0ECB" w:rsidRDefault="00EC0ECB" w:rsidP="001D0361">
            <w:pPr>
              <w:ind w:right="-63"/>
            </w:pPr>
            <w:r>
              <w:rPr>
                <w:sz w:val="22"/>
              </w:rPr>
              <w:t>освоение полностью</w:t>
            </w:r>
          </w:p>
        </w:tc>
        <w:tc>
          <w:tcPr>
            <w:tcW w:w="992" w:type="dxa"/>
            <w:tcBorders>
              <w:top w:val="dashed" w:sz="4" w:space="0" w:color="000000"/>
              <w:left w:val="single" w:sz="4" w:space="0" w:color="000000"/>
              <w:bottom w:val="single" w:sz="4" w:space="0" w:color="000000"/>
              <w:right w:val="single" w:sz="4" w:space="0" w:color="000000"/>
            </w:tcBorders>
          </w:tcPr>
          <w:p w:rsidR="00EC0ECB" w:rsidRDefault="00EC0ECB" w:rsidP="001D0361">
            <w:r>
              <w:rPr>
                <w:sz w:val="22"/>
              </w:rPr>
              <w:t>2</w:t>
            </w:r>
          </w:p>
        </w:tc>
        <w:tc>
          <w:tcPr>
            <w:tcW w:w="709" w:type="dxa"/>
            <w:tcBorders>
              <w:top w:val="dashed" w:sz="4" w:space="0" w:color="000000"/>
              <w:left w:val="single" w:sz="4" w:space="0" w:color="000000"/>
              <w:bottom w:val="single" w:sz="4" w:space="0" w:color="000000"/>
              <w:right w:val="single" w:sz="4" w:space="0" w:color="000000"/>
            </w:tcBorders>
          </w:tcPr>
          <w:p w:rsidR="00EC0ECB" w:rsidRDefault="00EC0ECB" w:rsidP="001D0361"/>
        </w:tc>
      </w:tr>
      <w:tr w:rsidR="00EC0ECB" w:rsidTr="001D0361">
        <w:trPr>
          <w:trHeight w:val="389"/>
        </w:trPr>
        <w:tc>
          <w:tcPr>
            <w:tcW w:w="568"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pPr>
              <w:tabs>
                <w:tab w:val="left" w:pos="612"/>
              </w:tabs>
              <w:ind w:right="-108"/>
            </w:pPr>
            <w:r>
              <w:rPr>
                <w:sz w:val="22"/>
              </w:rPr>
              <w:lastRenderedPageBreak/>
              <w:t>15</w:t>
            </w:r>
          </w:p>
        </w:tc>
        <w:tc>
          <w:tcPr>
            <w:tcW w:w="3544"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pPr>
              <w:ind w:right="54"/>
              <w:rPr>
                <w:sz w:val="22"/>
              </w:rPr>
            </w:pPr>
            <w:r>
              <w:rPr>
                <w:sz w:val="22"/>
              </w:rPr>
              <w:t>Качество ведения бухгалтерского  учета</w:t>
            </w:r>
          </w:p>
          <w:p w:rsidR="00EC0ECB" w:rsidRDefault="00EC0ECB" w:rsidP="001D0361">
            <w:r>
              <w:rPr>
                <w:sz w:val="22"/>
              </w:rPr>
              <w:t xml:space="preserve">Своевременность и качество представляемой статистической, финансово-экономической и иной отчетности </w:t>
            </w:r>
          </w:p>
          <w:p w:rsidR="00EC0ECB" w:rsidRDefault="00EC0ECB" w:rsidP="001D0361">
            <w:pPr>
              <w:ind w:right="54"/>
            </w:pPr>
          </w:p>
        </w:tc>
        <w:tc>
          <w:tcPr>
            <w:tcW w:w="2551"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pPr>
              <w:ind w:right="72"/>
            </w:pPr>
            <w:r>
              <w:rPr>
                <w:sz w:val="22"/>
              </w:rPr>
              <w:t>Соблюдение  установленного нормативными актами порядка ведения бюджетного учета,</w:t>
            </w:r>
          </w:p>
          <w:p w:rsidR="00EC0ECB" w:rsidRDefault="00EC0ECB" w:rsidP="001D0361">
            <w:pPr>
              <w:ind w:right="72"/>
            </w:pPr>
            <w:r>
              <w:rPr>
                <w:sz w:val="22"/>
              </w:rPr>
              <w:t>соблюдение установленных сроков представления отчетов, информаций, наличие необоснованной дебиторской (кредиторской) задолженности</w:t>
            </w:r>
          </w:p>
        </w:tc>
        <w:tc>
          <w:tcPr>
            <w:tcW w:w="1843" w:type="dxa"/>
            <w:tcBorders>
              <w:top w:val="single" w:sz="4" w:space="0" w:color="000000"/>
              <w:left w:val="single" w:sz="4" w:space="0" w:color="000000"/>
              <w:bottom w:val="dashed" w:sz="4" w:space="0" w:color="000000"/>
              <w:right w:val="single" w:sz="4" w:space="0" w:color="000000"/>
            </w:tcBorders>
          </w:tcPr>
          <w:p w:rsidR="00EC0ECB" w:rsidRDefault="00EC0ECB" w:rsidP="001D0361">
            <w:pPr>
              <w:ind w:right="-63"/>
            </w:pPr>
            <w:r>
              <w:rPr>
                <w:sz w:val="22"/>
              </w:rPr>
              <w:t>нет замечаний</w:t>
            </w:r>
          </w:p>
          <w:p w:rsidR="00EC0ECB" w:rsidRDefault="00EC0ECB" w:rsidP="001D0361">
            <w:pPr>
              <w:ind w:right="-63"/>
            </w:pPr>
          </w:p>
        </w:tc>
        <w:tc>
          <w:tcPr>
            <w:tcW w:w="992" w:type="dxa"/>
            <w:tcBorders>
              <w:top w:val="single" w:sz="4" w:space="0" w:color="000000"/>
              <w:left w:val="single" w:sz="4" w:space="0" w:color="000000"/>
              <w:bottom w:val="dashed" w:sz="4" w:space="0" w:color="000000"/>
              <w:right w:val="single" w:sz="4" w:space="0" w:color="000000"/>
            </w:tcBorders>
          </w:tcPr>
          <w:p w:rsidR="00EC0ECB" w:rsidRDefault="00EC0ECB" w:rsidP="001D0361">
            <w:r>
              <w:rPr>
                <w:sz w:val="22"/>
              </w:rPr>
              <w:t>2</w:t>
            </w:r>
          </w:p>
          <w:p w:rsidR="00EC0ECB" w:rsidRDefault="00EC0ECB" w:rsidP="001D0361"/>
        </w:tc>
        <w:tc>
          <w:tcPr>
            <w:tcW w:w="709" w:type="dxa"/>
            <w:tcBorders>
              <w:top w:val="single" w:sz="4" w:space="0" w:color="000000"/>
              <w:left w:val="single" w:sz="4" w:space="0" w:color="000000"/>
              <w:bottom w:val="dashed" w:sz="4" w:space="0" w:color="000000"/>
              <w:right w:val="single" w:sz="4" w:space="0" w:color="000000"/>
            </w:tcBorders>
          </w:tcPr>
          <w:p w:rsidR="00EC0ECB" w:rsidRDefault="00EC0ECB" w:rsidP="001D0361"/>
        </w:tc>
      </w:tr>
      <w:tr w:rsidR="00EC0ECB" w:rsidTr="001D0361">
        <w:trPr>
          <w:trHeight w:val="646"/>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1843" w:type="dxa"/>
            <w:tcBorders>
              <w:top w:val="dashed" w:sz="4" w:space="0" w:color="000000"/>
              <w:left w:val="single" w:sz="4" w:space="0" w:color="000000"/>
              <w:bottom w:val="dashed" w:sz="4" w:space="0" w:color="000000"/>
              <w:right w:val="single" w:sz="4" w:space="0" w:color="000000"/>
            </w:tcBorders>
          </w:tcPr>
          <w:p w:rsidR="00EC0ECB" w:rsidRDefault="00EC0ECB" w:rsidP="001D0361">
            <w:pPr>
              <w:ind w:right="-63"/>
            </w:pPr>
            <w:r>
              <w:rPr>
                <w:sz w:val="22"/>
              </w:rPr>
              <w:t>имеются замечания</w:t>
            </w:r>
          </w:p>
          <w:p w:rsidR="00EC0ECB" w:rsidRDefault="00EC0ECB" w:rsidP="001D0361">
            <w:pPr>
              <w:ind w:right="-63"/>
            </w:pPr>
          </w:p>
        </w:tc>
        <w:tc>
          <w:tcPr>
            <w:tcW w:w="992" w:type="dxa"/>
            <w:tcBorders>
              <w:top w:val="dashed" w:sz="4" w:space="0" w:color="000000"/>
              <w:left w:val="single" w:sz="4" w:space="0" w:color="000000"/>
              <w:bottom w:val="dashed" w:sz="4" w:space="0" w:color="000000"/>
              <w:right w:val="single" w:sz="4" w:space="0" w:color="000000"/>
            </w:tcBorders>
          </w:tcPr>
          <w:p w:rsidR="00EC0ECB" w:rsidRDefault="00EC0ECB" w:rsidP="001D0361">
            <w:r>
              <w:rPr>
                <w:sz w:val="22"/>
              </w:rPr>
              <w:t>-1</w:t>
            </w:r>
          </w:p>
          <w:p w:rsidR="00EC0ECB" w:rsidRDefault="00EC0ECB" w:rsidP="001D0361"/>
          <w:p w:rsidR="00EC0ECB" w:rsidRDefault="00EC0ECB" w:rsidP="001D0361"/>
        </w:tc>
        <w:tc>
          <w:tcPr>
            <w:tcW w:w="709" w:type="dxa"/>
            <w:tcBorders>
              <w:top w:val="dashed" w:sz="4" w:space="0" w:color="000000"/>
              <w:left w:val="single" w:sz="4" w:space="0" w:color="000000"/>
              <w:bottom w:val="dashed" w:sz="4" w:space="0" w:color="000000"/>
              <w:right w:val="single" w:sz="4" w:space="0" w:color="000000"/>
            </w:tcBorders>
          </w:tcPr>
          <w:p w:rsidR="00EC0ECB" w:rsidRDefault="00EC0ECB" w:rsidP="001D0361"/>
        </w:tc>
      </w:tr>
      <w:tr w:rsidR="00EC0ECB" w:rsidTr="001D0361">
        <w:trPr>
          <w:trHeight w:val="1486"/>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1843" w:type="dxa"/>
            <w:tcBorders>
              <w:top w:val="dashed" w:sz="4" w:space="0" w:color="000000"/>
              <w:left w:val="single" w:sz="4" w:space="0" w:color="000000"/>
              <w:bottom w:val="single" w:sz="4" w:space="0" w:color="000000"/>
              <w:right w:val="single" w:sz="4" w:space="0" w:color="000000"/>
            </w:tcBorders>
          </w:tcPr>
          <w:p w:rsidR="00EC0ECB" w:rsidRDefault="00EC0ECB" w:rsidP="001D0361">
            <w:pPr>
              <w:ind w:right="-63"/>
            </w:pPr>
            <w:r>
              <w:rPr>
                <w:sz w:val="22"/>
              </w:rPr>
              <w:t>неудовлетворительный уровень</w:t>
            </w:r>
          </w:p>
        </w:tc>
        <w:tc>
          <w:tcPr>
            <w:tcW w:w="992" w:type="dxa"/>
            <w:tcBorders>
              <w:top w:val="dashed" w:sz="4" w:space="0" w:color="000000"/>
              <w:left w:val="single" w:sz="4" w:space="0" w:color="000000"/>
              <w:bottom w:val="single" w:sz="4" w:space="0" w:color="000000"/>
              <w:right w:val="single" w:sz="4" w:space="0" w:color="000000"/>
            </w:tcBorders>
          </w:tcPr>
          <w:p w:rsidR="00EC0ECB" w:rsidRDefault="00EC0ECB" w:rsidP="001D0361">
            <w:r>
              <w:t>-2</w:t>
            </w:r>
          </w:p>
        </w:tc>
        <w:tc>
          <w:tcPr>
            <w:tcW w:w="709" w:type="dxa"/>
            <w:tcBorders>
              <w:top w:val="dashed" w:sz="4" w:space="0" w:color="000000"/>
              <w:left w:val="single" w:sz="4" w:space="0" w:color="000000"/>
              <w:bottom w:val="single" w:sz="4" w:space="0" w:color="000000"/>
              <w:right w:val="single" w:sz="4" w:space="0" w:color="000000"/>
            </w:tcBorders>
          </w:tcPr>
          <w:p w:rsidR="00EC0ECB" w:rsidRDefault="00EC0ECB" w:rsidP="001D0361"/>
        </w:tc>
      </w:tr>
      <w:tr w:rsidR="00EC0ECB" w:rsidTr="001D0361">
        <w:trPr>
          <w:trHeight w:val="529"/>
        </w:trPr>
        <w:tc>
          <w:tcPr>
            <w:tcW w:w="568"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pPr>
              <w:ind w:right="-108"/>
            </w:pPr>
            <w:r>
              <w:rPr>
                <w:sz w:val="22"/>
              </w:rPr>
              <w:t>16</w:t>
            </w:r>
          </w:p>
        </w:tc>
        <w:tc>
          <w:tcPr>
            <w:tcW w:w="3544"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pPr>
              <w:ind w:right="54"/>
            </w:pPr>
            <w:r>
              <w:rPr>
                <w:sz w:val="22"/>
              </w:rPr>
              <w:t>Обеспечение своевременности и полноты сбора родительской платы родителями (законных представителей)</w:t>
            </w:r>
          </w:p>
        </w:tc>
        <w:tc>
          <w:tcPr>
            <w:tcW w:w="2551"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pPr>
              <w:ind w:right="72"/>
            </w:pPr>
          </w:p>
        </w:tc>
        <w:tc>
          <w:tcPr>
            <w:tcW w:w="1843" w:type="dxa"/>
            <w:tcBorders>
              <w:top w:val="dashed" w:sz="4" w:space="0" w:color="000000"/>
              <w:left w:val="single" w:sz="4" w:space="0" w:color="000000"/>
              <w:bottom w:val="dashed" w:sz="4" w:space="0" w:color="000000"/>
              <w:right w:val="single" w:sz="4" w:space="0" w:color="000000"/>
            </w:tcBorders>
          </w:tcPr>
          <w:p w:rsidR="00EC0ECB" w:rsidRDefault="00EC0ECB" w:rsidP="001D0361">
            <w:pPr>
              <w:spacing w:beforeAutospacing="1" w:afterAutospacing="1"/>
            </w:pPr>
            <w:r>
              <w:rPr>
                <w:sz w:val="22"/>
              </w:rPr>
              <w:t>менее 50 %</w:t>
            </w:r>
          </w:p>
        </w:tc>
        <w:tc>
          <w:tcPr>
            <w:tcW w:w="992" w:type="dxa"/>
            <w:tcBorders>
              <w:top w:val="dashed" w:sz="4" w:space="0" w:color="000000"/>
              <w:left w:val="single" w:sz="4" w:space="0" w:color="000000"/>
              <w:bottom w:val="dashed" w:sz="4" w:space="0" w:color="000000"/>
              <w:right w:val="single" w:sz="4" w:space="0" w:color="000000"/>
            </w:tcBorders>
          </w:tcPr>
          <w:p w:rsidR="00EC0ECB" w:rsidRDefault="00EC0ECB" w:rsidP="001D0361">
            <w:r>
              <w:t>0</w:t>
            </w:r>
          </w:p>
        </w:tc>
        <w:tc>
          <w:tcPr>
            <w:tcW w:w="709" w:type="dxa"/>
            <w:tcBorders>
              <w:top w:val="dashed" w:sz="4" w:space="0" w:color="000000"/>
              <w:left w:val="single" w:sz="4" w:space="0" w:color="000000"/>
              <w:bottom w:val="dashed" w:sz="4" w:space="0" w:color="000000"/>
              <w:right w:val="single" w:sz="4" w:space="0" w:color="000000"/>
            </w:tcBorders>
          </w:tcPr>
          <w:p w:rsidR="00EC0ECB" w:rsidRDefault="00EC0ECB" w:rsidP="001D0361"/>
        </w:tc>
      </w:tr>
      <w:tr w:rsidR="00EC0ECB" w:rsidTr="001D0361">
        <w:trPr>
          <w:trHeight w:val="381"/>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1843" w:type="dxa"/>
            <w:tcBorders>
              <w:top w:val="dashed" w:sz="4" w:space="0" w:color="000000"/>
              <w:left w:val="single" w:sz="4" w:space="0" w:color="000000"/>
              <w:bottom w:val="dashed" w:sz="4" w:space="0" w:color="000000"/>
              <w:right w:val="single" w:sz="4" w:space="0" w:color="000000"/>
            </w:tcBorders>
          </w:tcPr>
          <w:p w:rsidR="00EC0ECB" w:rsidRDefault="00EC0ECB" w:rsidP="001D0361">
            <w:pPr>
              <w:spacing w:beforeAutospacing="1" w:afterAutospacing="1"/>
            </w:pPr>
            <w:r>
              <w:rPr>
                <w:sz w:val="22"/>
              </w:rPr>
              <w:t>от 51 % до 79 %</w:t>
            </w:r>
          </w:p>
        </w:tc>
        <w:tc>
          <w:tcPr>
            <w:tcW w:w="992" w:type="dxa"/>
            <w:tcBorders>
              <w:top w:val="dashed" w:sz="4" w:space="0" w:color="000000"/>
              <w:left w:val="single" w:sz="4" w:space="0" w:color="000000"/>
              <w:bottom w:val="dashed" w:sz="4" w:space="0" w:color="000000"/>
              <w:right w:val="single" w:sz="4" w:space="0" w:color="000000"/>
            </w:tcBorders>
          </w:tcPr>
          <w:p w:rsidR="00EC0ECB" w:rsidRDefault="00EC0ECB" w:rsidP="001D0361">
            <w:r>
              <w:rPr>
                <w:sz w:val="22"/>
              </w:rPr>
              <w:t>5</w:t>
            </w:r>
          </w:p>
        </w:tc>
        <w:tc>
          <w:tcPr>
            <w:tcW w:w="709" w:type="dxa"/>
            <w:tcBorders>
              <w:top w:val="dashed" w:sz="4" w:space="0" w:color="000000"/>
              <w:left w:val="single" w:sz="4" w:space="0" w:color="000000"/>
              <w:bottom w:val="dashed" w:sz="4" w:space="0" w:color="000000"/>
              <w:right w:val="single" w:sz="4" w:space="0" w:color="000000"/>
            </w:tcBorders>
          </w:tcPr>
          <w:p w:rsidR="00EC0ECB" w:rsidRDefault="00EC0ECB" w:rsidP="001D0361"/>
        </w:tc>
      </w:tr>
      <w:tr w:rsidR="00EC0ECB" w:rsidTr="001D0361">
        <w:trPr>
          <w:trHeight w:val="115"/>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1843" w:type="dxa"/>
            <w:tcBorders>
              <w:top w:val="dashed" w:sz="4" w:space="0" w:color="000000"/>
              <w:left w:val="single" w:sz="4" w:space="0" w:color="000000"/>
              <w:bottom w:val="single" w:sz="4" w:space="0" w:color="000000"/>
              <w:right w:val="single" w:sz="4" w:space="0" w:color="000000"/>
            </w:tcBorders>
          </w:tcPr>
          <w:p w:rsidR="00EC0ECB" w:rsidRDefault="00EC0ECB" w:rsidP="001D0361">
            <w:pPr>
              <w:spacing w:beforeAutospacing="1" w:afterAutospacing="1"/>
            </w:pPr>
            <w:r>
              <w:rPr>
                <w:sz w:val="22"/>
              </w:rPr>
              <w:t>от 80 до 100%</w:t>
            </w:r>
          </w:p>
        </w:tc>
        <w:tc>
          <w:tcPr>
            <w:tcW w:w="992" w:type="dxa"/>
            <w:tcBorders>
              <w:top w:val="dashed" w:sz="4" w:space="0" w:color="000000"/>
              <w:left w:val="single" w:sz="4" w:space="0" w:color="000000"/>
              <w:bottom w:val="single" w:sz="4" w:space="0" w:color="000000"/>
              <w:right w:val="single" w:sz="4" w:space="0" w:color="000000"/>
            </w:tcBorders>
          </w:tcPr>
          <w:p w:rsidR="00EC0ECB" w:rsidRDefault="00EC0ECB" w:rsidP="001D0361">
            <w:r>
              <w:rPr>
                <w:sz w:val="22"/>
              </w:rPr>
              <w:t>10</w:t>
            </w:r>
          </w:p>
        </w:tc>
        <w:tc>
          <w:tcPr>
            <w:tcW w:w="709" w:type="dxa"/>
            <w:tcBorders>
              <w:top w:val="dashed" w:sz="4" w:space="0" w:color="000000"/>
              <w:left w:val="single" w:sz="4" w:space="0" w:color="000000"/>
              <w:bottom w:val="single" w:sz="4" w:space="0" w:color="000000"/>
              <w:right w:val="single" w:sz="4" w:space="0" w:color="000000"/>
            </w:tcBorders>
          </w:tcPr>
          <w:p w:rsidR="00EC0ECB" w:rsidRDefault="00EC0ECB" w:rsidP="001D0361"/>
        </w:tc>
      </w:tr>
      <w:tr w:rsidR="00EC0ECB" w:rsidTr="001D0361">
        <w:tc>
          <w:tcPr>
            <w:tcW w:w="568" w:type="dxa"/>
            <w:tcBorders>
              <w:top w:val="single" w:sz="4" w:space="0" w:color="000000"/>
              <w:left w:val="single" w:sz="4" w:space="0" w:color="000000"/>
              <w:bottom w:val="single" w:sz="4" w:space="0" w:color="000000"/>
              <w:right w:val="single" w:sz="4" w:space="0" w:color="000000"/>
            </w:tcBorders>
          </w:tcPr>
          <w:p w:rsidR="00EC0ECB" w:rsidRDefault="00EC0ECB" w:rsidP="001D0361">
            <w:pPr>
              <w:ind w:right="-108"/>
            </w:pPr>
            <w:r>
              <w:rPr>
                <w:sz w:val="22"/>
              </w:rPr>
              <w:t>17</w:t>
            </w:r>
          </w:p>
        </w:tc>
        <w:tc>
          <w:tcPr>
            <w:tcW w:w="3544" w:type="dxa"/>
            <w:tcBorders>
              <w:top w:val="single" w:sz="4" w:space="0" w:color="000000"/>
              <w:left w:val="single" w:sz="4" w:space="0" w:color="000000"/>
              <w:bottom w:val="single" w:sz="4" w:space="0" w:color="000000"/>
              <w:right w:val="single" w:sz="4" w:space="0" w:color="000000"/>
            </w:tcBorders>
          </w:tcPr>
          <w:p w:rsidR="00EC0ECB" w:rsidRDefault="00EC0ECB" w:rsidP="001D0361">
            <w:pPr>
              <w:ind w:right="54"/>
              <w:rPr>
                <w:spacing w:val="-8"/>
              </w:rPr>
            </w:pPr>
            <w:r>
              <w:rPr>
                <w:spacing w:val="-8"/>
                <w:sz w:val="22"/>
              </w:rPr>
              <w:t>Осуществление мероприятий связанных  с разработкой ПСД, текущие ремонты</w:t>
            </w:r>
          </w:p>
        </w:tc>
        <w:tc>
          <w:tcPr>
            <w:tcW w:w="2551" w:type="dxa"/>
            <w:tcBorders>
              <w:top w:val="single" w:sz="4" w:space="0" w:color="000000"/>
              <w:left w:val="single" w:sz="4" w:space="0" w:color="000000"/>
              <w:bottom w:val="single" w:sz="4" w:space="0" w:color="000000"/>
              <w:right w:val="single" w:sz="4" w:space="0" w:color="000000"/>
            </w:tcBorders>
          </w:tcPr>
          <w:p w:rsidR="00EC0ECB" w:rsidRDefault="00EC0ECB" w:rsidP="001D0361">
            <w:pPr>
              <w:tabs>
                <w:tab w:val="left" w:pos="1602"/>
              </w:tabs>
            </w:pPr>
          </w:p>
        </w:tc>
        <w:tc>
          <w:tcPr>
            <w:tcW w:w="1843" w:type="dxa"/>
            <w:tcBorders>
              <w:top w:val="single" w:sz="4" w:space="0" w:color="000000"/>
              <w:left w:val="single" w:sz="4" w:space="0" w:color="000000"/>
              <w:bottom w:val="single" w:sz="4" w:space="0" w:color="000000"/>
              <w:right w:val="single" w:sz="4" w:space="0" w:color="000000"/>
            </w:tcBorders>
          </w:tcPr>
          <w:p w:rsidR="00EC0ECB" w:rsidRDefault="00EC0ECB" w:rsidP="001D0361">
            <w:pPr>
              <w:ind w:right="-63"/>
            </w:pPr>
          </w:p>
        </w:tc>
        <w:tc>
          <w:tcPr>
            <w:tcW w:w="992" w:type="dxa"/>
            <w:tcBorders>
              <w:top w:val="single" w:sz="4" w:space="0" w:color="000000"/>
              <w:left w:val="single" w:sz="4" w:space="0" w:color="000000"/>
              <w:bottom w:val="single" w:sz="4" w:space="0" w:color="000000"/>
              <w:right w:val="single" w:sz="4" w:space="0" w:color="000000"/>
            </w:tcBorders>
          </w:tcPr>
          <w:p w:rsidR="00EC0ECB" w:rsidRDefault="00EC0ECB" w:rsidP="001D0361">
            <w:r>
              <w:rPr>
                <w:sz w:val="22"/>
              </w:rPr>
              <w:t>3</w:t>
            </w:r>
          </w:p>
          <w:p w:rsidR="00EC0ECB" w:rsidRDefault="00EC0ECB" w:rsidP="001D0361"/>
          <w:p w:rsidR="00EC0ECB" w:rsidRDefault="00EC0ECB" w:rsidP="001D0361"/>
        </w:tc>
        <w:tc>
          <w:tcPr>
            <w:tcW w:w="709" w:type="dxa"/>
            <w:tcBorders>
              <w:top w:val="single" w:sz="4" w:space="0" w:color="000000"/>
              <w:left w:val="single" w:sz="4" w:space="0" w:color="000000"/>
              <w:bottom w:val="single" w:sz="4" w:space="0" w:color="000000"/>
              <w:right w:val="single" w:sz="4" w:space="0" w:color="000000"/>
            </w:tcBorders>
          </w:tcPr>
          <w:p w:rsidR="00EC0ECB" w:rsidRDefault="00EC0ECB" w:rsidP="001D0361"/>
        </w:tc>
      </w:tr>
      <w:tr w:rsidR="00EC0ECB" w:rsidTr="001D0361">
        <w:trPr>
          <w:trHeight w:val="362"/>
        </w:trPr>
        <w:tc>
          <w:tcPr>
            <w:tcW w:w="568"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pPr>
              <w:ind w:right="-108"/>
            </w:pPr>
            <w:r>
              <w:rPr>
                <w:sz w:val="22"/>
              </w:rPr>
              <w:t>18</w:t>
            </w:r>
          </w:p>
        </w:tc>
        <w:tc>
          <w:tcPr>
            <w:tcW w:w="3544"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r>
              <w:rPr>
                <w:sz w:val="22"/>
              </w:rPr>
              <w:t>Внесение необходимых изменений в Устав ДОО,  правоустанавливающие документы,  создание и внесение изменений в локальные акты ДОО</w:t>
            </w:r>
          </w:p>
        </w:tc>
        <w:tc>
          <w:tcPr>
            <w:tcW w:w="2551"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p w:rsidR="00EC0ECB" w:rsidRDefault="00EC0ECB" w:rsidP="001D0361"/>
          <w:p w:rsidR="00EC0ECB" w:rsidRDefault="00EC0ECB" w:rsidP="001D0361"/>
        </w:tc>
        <w:tc>
          <w:tcPr>
            <w:tcW w:w="1843" w:type="dxa"/>
            <w:tcBorders>
              <w:top w:val="single" w:sz="4" w:space="0" w:color="000000"/>
              <w:left w:val="single" w:sz="4" w:space="0" w:color="000000"/>
              <w:bottom w:val="dashed" w:sz="4" w:space="0" w:color="000000"/>
              <w:right w:val="single" w:sz="4" w:space="0" w:color="000000"/>
            </w:tcBorders>
          </w:tcPr>
          <w:p w:rsidR="00EC0ECB" w:rsidRDefault="00EC0ECB" w:rsidP="001D0361">
            <w:r>
              <w:rPr>
                <w:sz w:val="22"/>
              </w:rPr>
              <w:t>своевременное</w:t>
            </w:r>
          </w:p>
          <w:p w:rsidR="00EC0ECB" w:rsidRDefault="00EC0ECB" w:rsidP="001D0361"/>
        </w:tc>
        <w:tc>
          <w:tcPr>
            <w:tcW w:w="992" w:type="dxa"/>
            <w:tcBorders>
              <w:top w:val="single" w:sz="4" w:space="0" w:color="000000"/>
              <w:left w:val="single" w:sz="4" w:space="0" w:color="000000"/>
              <w:bottom w:val="dashed" w:sz="4" w:space="0" w:color="000000"/>
              <w:right w:val="single" w:sz="4" w:space="0" w:color="000000"/>
            </w:tcBorders>
          </w:tcPr>
          <w:p w:rsidR="00EC0ECB" w:rsidRDefault="00EC0ECB" w:rsidP="001D0361">
            <w:r>
              <w:rPr>
                <w:sz w:val="22"/>
              </w:rPr>
              <w:t>2</w:t>
            </w:r>
          </w:p>
          <w:p w:rsidR="00EC0ECB" w:rsidRDefault="00EC0ECB" w:rsidP="001D0361"/>
        </w:tc>
        <w:tc>
          <w:tcPr>
            <w:tcW w:w="709" w:type="dxa"/>
            <w:tcBorders>
              <w:top w:val="single" w:sz="4" w:space="0" w:color="000000"/>
              <w:left w:val="single" w:sz="4" w:space="0" w:color="000000"/>
              <w:bottom w:val="dashed" w:sz="4" w:space="0" w:color="000000"/>
              <w:right w:val="single" w:sz="4" w:space="0" w:color="000000"/>
            </w:tcBorders>
          </w:tcPr>
          <w:p w:rsidR="00EC0ECB" w:rsidRDefault="00EC0ECB" w:rsidP="001D0361"/>
        </w:tc>
      </w:tr>
      <w:tr w:rsidR="00EC0ECB" w:rsidTr="001D0361">
        <w:trPr>
          <w:trHeight w:val="862"/>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1843" w:type="dxa"/>
            <w:tcBorders>
              <w:top w:val="dashed" w:sz="4" w:space="0" w:color="000000"/>
              <w:left w:val="single" w:sz="4" w:space="0" w:color="000000"/>
              <w:bottom w:val="single" w:sz="4" w:space="0" w:color="000000"/>
              <w:right w:val="single" w:sz="4" w:space="0" w:color="000000"/>
            </w:tcBorders>
          </w:tcPr>
          <w:p w:rsidR="00EC0ECB" w:rsidRDefault="00EC0ECB" w:rsidP="001D0361">
            <w:r>
              <w:rPr>
                <w:sz w:val="22"/>
              </w:rPr>
              <w:t>несвоевременное</w:t>
            </w:r>
          </w:p>
          <w:p w:rsidR="00EC0ECB" w:rsidRDefault="00EC0ECB" w:rsidP="001D0361"/>
          <w:p w:rsidR="00EC0ECB" w:rsidRDefault="00EC0ECB" w:rsidP="001D0361"/>
        </w:tc>
        <w:tc>
          <w:tcPr>
            <w:tcW w:w="992" w:type="dxa"/>
            <w:tcBorders>
              <w:top w:val="dashed" w:sz="4" w:space="0" w:color="000000"/>
              <w:left w:val="single" w:sz="4" w:space="0" w:color="000000"/>
              <w:bottom w:val="single" w:sz="4" w:space="0" w:color="000000"/>
              <w:right w:val="single" w:sz="4" w:space="0" w:color="000000"/>
            </w:tcBorders>
          </w:tcPr>
          <w:p w:rsidR="00EC0ECB" w:rsidRDefault="00EC0ECB" w:rsidP="001D0361">
            <w:r>
              <w:rPr>
                <w:sz w:val="22"/>
              </w:rPr>
              <w:t>0</w:t>
            </w:r>
          </w:p>
        </w:tc>
        <w:tc>
          <w:tcPr>
            <w:tcW w:w="709" w:type="dxa"/>
            <w:tcBorders>
              <w:top w:val="dashed" w:sz="4" w:space="0" w:color="000000"/>
              <w:left w:val="single" w:sz="4" w:space="0" w:color="000000"/>
              <w:bottom w:val="single" w:sz="4" w:space="0" w:color="000000"/>
              <w:right w:val="single" w:sz="4" w:space="0" w:color="000000"/>
            </w:tcBorders>
          </w:tcPr>
          <w:p w:rsidR="00EC0ECB" w:rsidRDefault="00EC0ECB" w:rsidP="001D0361"/>
        </w:tc>
      </w:tr>
      <w:tr w:rsidR="00EC0ECB" w:rsidTr="001D0361">
        <w:trPr>
          <w:trHeight w:val="388"/>
        </w:trPr>
        <w:tc>
          <w:tcPr>
            <w:tcW w:w="568"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pPr>
              <w:ind w:right="-108"/>
            </w:pPr>
            <w:r>
              <w:t>19</w:t>
            </w:r>
          </w:p>
        </w:tc>
        <w:tc>
          <w:tcPr>
            <w:tcW w:w="3544"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r>
              <w:rPr>
                <w:sz w:val="22"/>
              </w:rPr>
              <w:t xml:space="preserve">Своевременное </w:t>
            </w:r>
          </w:p>
          <w:p w:rsidR="00EC0ECB" w:rsidRDefault="00EC0ECB" w:rsidP="001D0361">
            <w:r>
              <w:rPr>
                <w:sz w:val="22"/>
              </w:rPr>
              <w:t>размещение и изменение  информации на сайте ДОО</w:t>
            </w:r>
          </w:p>
        </w:tc>
        <w:tc>
          <w:tcPr>
            <w:tcW w:w="2551"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tc>
        <w:tc>
          <w:tcPr>
            <w:tcW w:w="1843" w:type="dxa"/>
            <w:tcBorders>
              <w:top w:val="dashed" w:sz="4" w:space="0" w:color="000000"/>
              <w:left w:val="single" w:sz="4" w:space="0" w:color="000000"/>
              <w:bottom w:val="dashed" w:sz="4" w:space="0" w:color="000000"/>
              <w:right w:val="single" w:sz="4" w:space="0" w:color="000000"/>
            </w:tcBorders>
          </w:tcPr>
          <w:p w:rsidR="00EC0ECB" w:rsidRDefault="00EC0ECB" w:rsidP="001D0361">
            <w:r>
              <w:rPr>
                <w:sz w:val="22"/>
              </w:rPr>
              <w:t>своевременное</w:t>
            </w:r>
          </w:p>
          <w:p w:rsidR="00EC0ECB" w:rsidRDefault="00EC0ECB" w:rsidP="001D0361"/>
        </w:tc>
        <w:tc>
          <w:tcPr>
            <w:tcW w:w="992" w:type="dxa"/>
            <w:tcBorders>
              <w:top w:val="dashed" w:sz="4" w:space="0" w:color="000000"/>
              <w:left w:val="single" w:sz="4" w:space="0" w:color="000000"/>
              <w:bottom w:val="dashed" w:sz="4" w:space="0" w:color="000000"/>
              <w:right w:val="single" w:sz="4" w:space="0" w:color="000000"/>
            </w:tcBorders>
          </w:tcPr>
          <w:p w:rsidR="00EC0ECB" w:rsidRDefault="00EC0ECB" w:rsidP="001D0361">
            <w:r>
              <w:rPr>
                <w:sz w:val="22"/>
              </w:rPr>
              <w:t>2</w:t>
            </w:r>
          </w:p>
        </w:tc>
        <w:tc>
          <w:tcPr>
            <w:tcW w:w="709" w:type="dxa"/>
            <w:tcBorders>
              <w:top w:val="dashed" w:sz="4" w:space="0" w:color="000000"/>
              <w:left w:val="single" w:sz="4" w:space="0" w:color="000000"/>
              <w:bottom w:val="dashed" w:sz="4" w:space="0" w:color="000000"/>
              <w:right w:val="single" w:sz="4" w:space="0" w:color="000000"/>
            </w:tcBorders>
          </w:tcPr>
          <w:p w:rsidR="00EC0ECB" w:rsidRDefault="00EC0ECB" w:rsidP="001D0361"/>
        </w:tc>
      </w:tr>
      <w:tr w:rsidR="00EC0ECB" w:rsidTr="001D0361">
        <w:trPr>
          <w:trHeight w:val="423"/>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1843" w:type="dxa"/>
            <w:tcBorders>
              <w:top w:val="dashed" w:sz="4" w:space="0" w:color="000000"/>
              <w:left w:val="single" w:sz="4" w:space="0" w:color="000000"/>
              <w:bottom w:val="single" w:sz="4" w:space="0" w:color="000000"/>
              <w:right w:val="single" w:sz="4" w:space="0" w:color="000000"/>
            </w:tcBorders>
          </w:tcPr>
          <w:p w:rsidR="00EC0ECB" w:rsidRDefault="00EC0ECB" w:rsidP="001D0361">
            <w:r>
              <w:rPr>
                <w:sz w:val="22"/>
              </w:rPr>
              <w:t>несвоевременное</w:t>
            </w:r>
          </w:p>
        </w:tc>
        <w:tc>
          <w:tcPr>
            <w:tcW w:w="992" w:type="dxa"/>
            <w:tcBorders>
              <w:top w:val="dashed" w:sz="4" w:space="0" w:color="000000"/>
              <w:left w:val="single" w:sz="4" w:space="0" w:color="000000"/>
              <w:bottom w:val="single" w:sz="4" w:space="0" w:color="000000"/>
              <w:right w:val="single" w:sz="4" w:space="0" w:color="000000"/>
            </w:tcBorders>
          </w:tcPr>
          <w:p w:rsidR="00EC0ECB" w:rsidRDefault="00EC0ECB" w:rsidP="001D0361">
            <w:r>
              <w:rPr>
                <w:sz w:val="22"/>
              </w:rPr>
              <w:t>0</w:t>
            </w:r>
          </w:p>
        </w:tc>
        <w:tc>
          <w:tcPr>
            <w:tcW w:w="709" w:type="dxa"/>
            <w:tcBorders>
              <w:top w:val="dashed" w:sz="4" w:space="0" w:color="000000"/>
              <w:left w:val="single" w:sz="4" w:space="0" w:color="000000"/>
              <w:bottom w:val="single" w:sz="4" w:space="0" w:color="000000"/>
              <w:right w:val="single" w:sz="4" w:space="0" w:color="000000"/>
            </w:tcBorders>
          </w:tcPr>
          <w:p w:rsidR="00EC0ECB" w:rsidRDefault="00EC0ECB" w:rsidP="001D0361"/>
        </w:tc>
      </w:tr>
      <w:tr w:rsidR="00EC0ECB" w:rsidTr="001D0361">
        <w:trPr>
          <w:trHeight w:val="554"/>
        </w:trPr>
        <w:tc>
          <w:tcPr>
            <w:tcW w:w="568"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1D0361">
            <w:pPr>
              <w:ind w:right="-108"/>
            </w:pPr>
            <w:r>
              <w:t>20</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1D0361">
            <w:pPr>
              <w:ind w:right="54"/>
              <w:rPr>
                <w:spacing w:val="-8"/>
              </w:rPr>
            </w:pPr>
            <w:r>
              <w:rPr>
                <w:spacing w:val="-8"/>
                <w:sz w:val="22"/>
              </w:rPr>
              <w:t>Организация обучения детей с ограниченными возможностями здоровья (инклюзивное образование)</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1D0361">
            <w:r>
              <w:rPr>
                <w:sz w:val="22"/>
              </w:rPr>
              <w:t>Доля детей с ограниченными возможностями здоровья, которым обеспечены условия для получения образования в ДОО</w:t>
            </w:r>
          </w:p>
        </w:tc>
        <w:tc>
          <w:tcPr>
            <w:tcW w:w="1843" w:type="dxa"/>
            <w:tcBorders>
              <w:top w:val="single" w:sz="4" w:space="0" w:color="000000"/>
              <w:left w:val="single" w:sz="4" w:space="0" w:color="000000"/>
              <w:bottom w:val="dashed" w:sz="4" w:space="0" w:color="000000"/>
              <w:right w:val="single" w:sz="4" w:space="0" w:color="000000"/>
            </w:tcBorders>
            <w:shd w:val="clear" w:color="auto" w:fill="auto"/>
          </w:tcPr>
          <w:p w:rsidR="00EC0ECB" w:rsidRDefault="00EC0ECB" w:rsidP="001D0361">
            <w:r>
              <w:rPr>
                <w:sz w:val="22"/>
              </w:rPr>
              <w:t>не осуществляется</w:t>
            </w:r>
          </w:p>
        </w:tc>
        <w:tc>
          <w:tcPr>
            <w:tcW w:w="992" w:type="dxa"/>
            <w:tcBorders>
              <w:top w:val="single" w:sz="4" w:space="0" w:color="000000"/>
              <w:left w:val="single" w:sz="4" w:space="0" w:color="000000"/>
              <w:bottom w:val="dashed" w:sz="4" w:space="0" w:color="000000"/>
              <w:right w:val="single" w:sz="4" w:space="0" w:color="000000"/>
            </w:tcBorders>
            <w:shd w:val="clear" w:color="auto" w:fill="auto"/>
          </w:tcPr>
          <w:p w:rsidR="00EC0ECB" w:rsidRDefault="00EC0ECB" w:rsidP="001D0361">
            <w:r>
              <w:rPr>
                <w:sz w:val="22"/>
              </w:rPr>
              <w:t>0</w:t>
            </w:r>
          </w:p>
          <w:p w:rsidR="00EC0ECB" w:rsidRDefault="00EC0ECB" w:rsidP="001D0361"/>
        </w:tc>
        <w:tc>
          <w:tcPr>
            <w:tcW w:w="709" w:type="dxa"/>
            <w:tcBorders>
              <w:top w:val="single" w:sz="4" w:space="0" w:color="000000"/>
              <w:left w:val="single" w:sz="4" w:space="0" w:color="000000"/>
              <w:bottom w:val="dashed" w:sz="4" w:space="0" w:color="000000"/>
              <w:right w:val="single" w:sz="4" w:space="0" w:color="000000"/>
            </w:tcBorders>
            <w:shd w:val="clear" w:color="auto" w:fill="auto"/>
          </w:tcPr>
          <w:p w:rsidR="00EC0ECB" w:rsidRDefault="00EC0ECB" w:rsidP="001D0361"/>
        </w:tc>
      </w:tr>
      <w:tr w:rsidR="00EC0ECB" w:rsidTr="001D0361">
        <w:trPr>
          <w:trHeight w:val="849"/>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3544" w:type="dxa"/>
            <w:vMerge/>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1D0361"/>
        </w:tc>
        <w:tc>
          <w:tcPr>
            <w:tcW w:w="2551" w:type="dxa"/>
            <w:vMerge/>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1D0361"/>
        </w:tc>
        <w:tc>
          <w:tcPr>
            <w:tcW w:w="1843" w:type="dxa"/>
            <w:tcBorders>
              <w:top w:val="dashed" w:sz="4" w:space="0" w:color="000000"/>
              <w:left w:val="single" w:sz="4" w:space="0" w:color="000000"/>
              <w:bottom w:val="dashed" w:sz="4" w:space="0" w:color="000000"/>
              <w:right w:val="single" w:sz="4" w:space="0" w:color="000000"/>
            </w:tcBorders>
            <w:shd w:val="clear" w:color="auto" w:fill="auto"/>
          </w:tcPr>
          <w:p w:rsidR="00EC0ECB" w:rsidRDefault="00EC0ECB" w:rsidP="001D0361">
            <w:r>
              <w:rPr>
                <w:sz w:val="22"/>
              </w:rPr>
              <w:t>работа носит несистематический характер</w:t>
            </w:r>
          </w:p>
        </w:tc>
        <w:tc>
          <w:tcPr>
            <w:tcW w:w="992" w:type="dxa"/>
            <w:tcBorders>
              <w:top w:val="dashed" w:sz="4" w:space="0" w:color="000000"/>
              <w:left w:val="single" w:sz="4" w:space="0" w:color="000000"/>
              <w:bottom w:val="dashed" w:sz="4" w:space="0" w:color="000000"/>
              <w:right w:val="single" w:sz="4" w:space="0" w:color="000000"/>
            </w:tcBorders>
            <w:shd w:val="clear" w:color="auto" w:fill="auto"/>
          </w:tcPr>
          <w:p w:rsidR="00EC0ECB" w:rsidRDefault="00EC0ECB" w:rsidP="001D0361">
            <w:r>
              <w:rPr>
                <w:sz w:val="22"/>
              </w:rPr>
              <w:t>2</w:t>
            </w:r>
          </w:p>
          <w:p w:rsidR="00EC0ECB" w:rsidRDefault="00EC0ECB" w:rsidP="001D0361"/>
          <w:p w:rsidR="00EC0ECB" w:rsidRDefault="00EC0ECB" w:rsidP="001D0361"/>
        </w:tc>
        <w:tc>
          <w:tcPr>
            <w:tcW w:w="709" w:type="dxa"/>
            <w:tcBorders>
              <w:top w:val="dashed" w:sz="4" w:space="0" w:color="000000"/>
              <w:left w:val="single" w:sz="4" w:space="0" w:color="000000"/>
              <w:bottom w:val="dashed" w:sz="4" w:space="0" w:color="000000"/>
              <w:right w:val="single" w:sz="4" w:space="0" w:color="000000"/>
            </w:tcBorders>
            <w:shd w:val="clear" w:color="auto" w:fill="auto"/>
          </w:tcPr>
          <w:p w:rsidR="00EC0ECB" w:rsidRDefault="00EC0ECB" w:rsidP="001D0361"/>
        </w:tc>
      </w:tr>
      <w:tr w:rsidR="00EC0ECB" w:rsidTr="001D0361">
        <w:trPr>
          <w:trHeight w:val="796"/>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1D0361"/>
        </w:tc>
        <w:tc>
          <w:tcPr>
            <w:tcW w:w="3544" w:type="dxa"/>
            <w:vMerge/>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1D0361"/>
        </w:tc>
        <w:tc>
          <w:tcPr>
            <w:tcW w:w="2551" w:type="dxa"/>
            <w:vMerge/>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1D0361"/>
        </w:tc>
        <w:tc>
          <w:tcPr>
            <w:tcW w:w="1843" w:type="dxa"/>
            <w:tcBorders>
              <w:top w:val="dashed" w:sz="4" w:space="0" w:color="000000"/>
              <w:left w:val="single" w:sz="4" w:space="0" w:color="000000"/>
              <w:bottom w:val="single" w:sz="4" w:space="0" w:color="000000"/>
              <w:right w:val="single" w:sz="4" w:space="0" w:color="000000"/>
            </w:tcBorders>
            <w:shd w:val="clear" w:color="auto" w:fill="auto"/>
          </w:tcPr>
          <w:p w:rsidR="00EC0ECB" w:rsidRDefault="00EC0ECB" w:rsidP="001D0361">
            <w:r>
              <w:rPr>
                <w:sz w:val="22"/>
              </w:rPr>
              <w:t>плановая, систематическая работа</w:t>
            </w:r>
          </w:p>
        </w:tc>
        <w:tc>
          <w:tcPr>
            <w:tcW w:w="992" w:type="dxa"/>
            <w:tcBorders>
              <w:top w:val="dashed" w:sz="4" w:space="0" w:color="000000"/>
              <w:left w:val="single" w:sz="4" w:space="0" w:color="000000"/>
              <w:bottom w:val="single" w:sz="4" w:space="0" w:color="000000"/>
              <w:right w:val="single" w:sz="4" w:space="0" w:color="000000"/>
            </w:tcBorders>
            <w:shd w:val="clear" w:color="auto" w:fill="auto"/>
          </w:tcPr>
          <w:p w:rsidR="00EC0ECB" w:rsidRDefault="00EC0ECB" w:rsidP="001D0361">
            <w:r>
              <w:rPr>
                <w:sz w:val="22"/>
              </w:rPr>
              <w:t>3</w:t>
            </w:r>
          </w:p>
        </w:tc>
        <w:tc>
          <w:tcPr>
            <w:tcW w:w="709" w:type="dxa"/>
            <w:tcBorders>
              <w:top w:val="dashed" w:sz="4" w:space="0" w:color="000000"/>
              <w:left w:val="single" w:sz="4" w:space="0" w:color="000000"/>
              <w:bottom w:val="single" w:sz="4" w:space="0" w:color="000000"/>
              <w:right w:val="single" w:sz="4" w:space="0" w:color="000000"/>
            </w:tcBorders>
            <w:shd w:val="clear" w:color="auto" w:fill="auto"/>
          </w:tcPr>
          <w:p w:rsidR="00EC0ECB" w:rsidRDefault="00EC0ECB" w:rsidP="001D0361"/>
        </w:tc>
      </w:tr>
      <w:tr w:rsidR="00EC0ECB" w:rsidTr="001D0361">
        <w:trPr>
          <w:trHeight w:val="411"/>
        </w:trPr>
        <w:tc>
          <w:tcPr>
            <w:tcW w:w="568" w:type="dxa"/>
            <w:tcBorders>
              <w:top w:val="single" w:sz="4" w:space="0" w:color="000000"/>
              <w:left w:val="single" w:sz="4" w:space="0" w:color="000000"/>
              <w:bottom w:val="single" w:sz="4" w:space="0" w:color="000000"/>
              <w:right w:val="single" w:sz="4" w:space="0" w:color="000000"/>
            </w:tcBorders>
          </w:tcPr>
          <w:p w:rsidR="00EC0ECB" w:rsidRDefault="00EC0ECB" w:rsidP="001D0361">
            <w:pPr>
              <w:ind w:right="-108"/>
            </w:pPr>
            <w:r>
              <w:t>21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1D0361">
            <w:pPr>
              <w:ind w:right="54"/>
              <w:rPr>
                <w:spacing w:val="-8"/>
                <w:sz w:val="22"/>
              </w:rPr>
            </w:pPr>
            <w:r>
              <w:rPr>
                <w:spacing w:val="-8"/>
                <w:sz w:val="22"/>
              </w:rPr>
              <w:t xml:space="preserve">Организация на базе ДОО новых моделей предоставления услуг дошкольного образования (предусматривает охват дошкольным образованием детей, не входящих в списочный состав ДОО): группы кратковременного пребывания, группы семейного воспитания, консультационные центры, службы ранней помощи. </w:t>
            </w:r>
          </w:p>
          <w:p w:rsidR="00EC0ECB" w:rsidRDefault="00EC0ECB" w:rsidP="001D0361">
            <w:pPr>
              <w:ind w:right="54"/>
              <w:rPr>
                <w:spacing w:val="-8"/>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1D0361">
            <w:pPr>
              <w:rPr>
                <w:spacing w:val="-8"/>
              </w:rPr>
            </w:pPr>
          </w:p>
        </w:tc>
        <w:tc>
          <w:tcPr>
            <w:tcW w:w="1843" w:type="dxa"/>
            <w:tcBorders>
              <w:top w:val="dashed" w:sz="4" w:space="0" w:color="000000"/>
              <w:left w:val="single" w:sz="4" w:space="0" w:color="000000"/>
              <w:bottom w:val="single" w:sz="4" w:space="0" w:color="000000"/>
              <w:right w:val="single" w:sz="4" w:space="0" w:color="000000"/>
            </w:tcBorders>
            <w:shd w:val="clear" w:color="auto" w:fill="auto"/>
          </w:tcPr>
          <w:p w:rsidR="00EC0ECB" w:rsidRDefault="00EC0ECB" w:rsidP="001D0361">
            <w:pPr>
              <w:rPr>
                <w:spacing w:val="-8"/>
              </w:rPr>
            </w:pPr>
            <w:r>
              <w:rPr>
                <w:spacing w:val="-8"/>
                <w:sz w:val="22"/>
              </w:rPr>
              <w:t>по 1 баллу за каждую модель</w:t>
            </w:r>
          </w:p>
        </w:tc>
        <w:tc>
          <w:tcPr>
            <w:tcW w:w="992" w:type="dxa"/>
            <w:tcBorders>
              <w:top w:val="dashed" w:sz="4" w:space="0" w:color="000000"/>
              <w:left w:val="single" w:sz="4" w:space="0" w:color="000000"/>
              <w:bottom w:val="single" w:sz="4" w:space="0" w:color="000000"/>
              <w:right w:val="single" w:sz="4" w:space="0" w:color="000000"/>
            </w:tcBorders>
            <w:shd w:val="clear" w:color="auto" w:fill="auto"/>
          </w:tcPr>
          <w:p w:rsidR="00EC0ECB" w:rsidRDefault="00EC0ECB" w:rsidP="001D0361">
            <w:pPr>
              <w:rPr>
                <w:spacing w:val="-8"/>
              </w:rPr>
            </w:pPr>
            <w:r>
              <w:rPr>
                <w:spacing w:val="-8"/>
                <w:sz w:val="22"/>
              </w:rPr>
              <w:t>до 4</w:t>
            </w:r>
          </w:p>
        </w:tc>
        <w:tc>
          <w:tcPr>
            <w:tcW w:w="709" w:type="dxa"/>
            <w:tcBorders>
              <w:top w:val="dashed" w:sz="4" w:space="0" w:color="000000"/>
              <w:left w:val="single" w:sz="4" w:space="0" w:color="000000"/>
              <w:bottom w:val="single" w:sz="4" w:space="0" w:color="000000"/>
              <w:right w:val="single" w:sz="4" w:space="0" w:color="000000"/>
            </w:tcBorders>
            <w:shd w:val="clear" w:color="auto" w:fill="auto"/>
          </w:tcPr>
          <w:p w:rsidR="00EC0ECB" w:rsidRDefault="00EC0ECB" w:rsidP="001D0361">
            <w:pPr>
              <w:rPr>
                <w:spacing w:val="-8"/>
              </w:rPr>
            </w:pPr>
          </w:p>
        </w:tc>
      </w:tr>
      <w:tr w:rsidR="00EC0ECB" w:rsidTr="001D0361">
        <w:tc>
          <w:tcPr>
            <w:tcW w:w="9498" w:type="dxa"/>
            <w:gridSpan w:val="5"/>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1D0361">
            <w:pPr>
              <w:rPr>
                <w:b/>
              </w:rPr>
            </w:pPr>
            <w:r>
              <w:rPr>
                <w:b/>
              </w:rPr>
              <w:lastRenderedPageBreak/>
              <w:t>Суммарное количество баллов по критериям оценки</w:t>
            </w:r>
          </w:p>
        </w:tc>
        <w:tc>
          <w:tcPr>
            <w:tcW w:w="709" w:type="dxa"/>
            <w:tcBorders>
              <w:top w:val="single" w:sz="4" w:space="0" w:color="000000"/>
              <w:left w:val="single" w:sz="4" w:space="0" w:color="000000"/>
              <w:bottom w:val="single" w:sz="4" w:space="0" w:color="000000"/>
              <w:right w:val="single" w:sz="4" w:space="0" w:color="000000"/>
            </w:tcBorders>
          </w:tcPr>
          <w:p w:rsidR="00EC0ECB" w:rsidRDefault="00EC0ECB" w:rsidP="001D0361">
            <w:pPr>
              <w:jc w:val="center"/>
            </w:pPr>
          </w:p>
        </w:tc>
      </w:tr>
      <w:tr w:rsidR="00EC0ECB" w:rsidTr="001D0361">
        <w:tc>
          <w:tcPr>
            <w:tcW w:w="9498" w:type="dxa"/>
            <w:gridSpan w:val="5"/>
            <w:tcBorders>
              <w:top w:val="single" w:sz="4" w:space="0" w:color="000000"/>
              <w:left w:val="single" w:sz="4" w:space="0" w:color="000000"/>
              <w:bottom w:val="single" w:sz="4" w:space="0" w:color="000000"/>
              <w:right w:val="single" w:sz="4" w:space="0" w:color="000000"/>
            </w:tcBorders>
          </w:tcPr>
          <w:p w:rsidR="00EC0ECB" w:rsidRDefault="00EC0ECB" w:rsidP="001D0361">
            <w:pPr>
              <w:rPr>
                <w:b/>
              </w:rPr>
            </w:pPr>
            <w:r>
              <w:rPr>
                <w:b/>
              </w:rPr>
              <w:t>Размер надбавки за качество выполняемых рабо</w:t>
            </w:r>
            <w:proofErr w:type="gramStart"/>
            <w:r>
              <w:rPr>
                <w:b/>
              </w:rPr>
              <w:t>т</w:t>
            </w:r>
            <w:r>
              <w:rPr>
                <w:b/>
                <w:i/>
                <w:sz w:val="26"/>
              </w:rPr>
              <w:t>(</w:t>
            </w:r>
            <w:proofErr w:type="gramEnd"/>
            <w:r>
              <w:rPr>
                <w:b/>
                <w:i/>
              </w:rPr>
              <w:t>заполняется профильным отделом управления образования)</w:t>
            </w:r>
          </w:p>
        </w:tc>
        <w:tc>
          <w:tcPr>
            <w:tcW w:w="709" w:type="dxa"/>
            <w:tcBorders>
              <w:top w:val="single" w:sz="4" w:space="0" w:color="000000"/>
              <w:left w:val="single" w:sz="4" w:space="0" w:color="000000"/>
              <w:bottom w:val="single" w:sz="4" w:space="0" w:color="000000"/>
              <w:right w:val="single" w:sz="4" w:space="0" w:color="000000"/>
            </w:tcBorders>
          </w:tcPr>
          <w:p w:rsidR="00EC0ECB" w:rsidRDefault="00EC0ECB" w:rsidP="001D0361">
            <w:pPr>
              <w:rPr>
                <w:b/>
              </w:rPr>
            </w:pPr>
          </w:p>
        </w:tc>
      </w:tr>
    </w:tbl>
    <w:p w:rsidR="00EC0ECB" w:rsidRDefault="00EC0ECB" w:rsidP="00EC0ECB">
      <w:pPr>
        <w:jc w:val="both"/>
        <w:rPr>
          <w:sz w:val="26"/>
        </w:rPr>
      </w:pPr>
    </w:p>
    <w:p w:rsidR="00EC0ECB" w:rsidRDefault="00EC0ECB" w:rsidP="00EC0ECB">
      <w:pPr>
        <w:jc w:val="both"/>
        <w:rPr>
          <w:sz w:val="26"/>
        </w:rPr>
      </w:pPr>
      <w:r>
        <w:rPr>
          <w:sz w:val="26"/>
        </w:rPr>
        <w:t>Руководитель учреждения_______________</w:t>
      </w:r>
    </w:p>
    <w:p w:rsidR="00EC0ECB" w:rsidRDefault="00EC0ECB" w:rsidP="00EC0ECB">
      <w:pPr>
        <w:ind w:right="432"/>
        <w:jc w:val="center"/>
        <w:rPr>
          <w:sz w:val="28"/>
        </w:rPr>
      </w:pPr>
    </w:p>
    <w:p w:rsidR="00EC0ECB" w:rsidRDefault="00EC0ECB" w:rsidP="00EC0ECB">
      <w:pPr>
        <w:jc w:val="both"/>
        <w:rPr>
          <w:sz w:val="26"/>
        </w:rPr>
      </w:pPr>
      <w:r>
        <w:rPr>
          <w:sz w:val="26"/>
        </w:rPr>
        <w:t>Руководитель профильного отдела управления образования _______________</w:t>
      </w: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Pr="005D7E0D" w:rsidRDefault="00EC0ECB" w:rsidP="00EC0ECB">
      <w:pPr>
        <w:pStyle w:val="a7"/>
        <w:tabs>
          <w:tab w:val="left" w:pos="3533"/>
        </w:tabs>
        <w:jc w:val="right"/>
        <w:rPr>
          <w:rFonts w:cs="Tahoma"/>
          <w:b/>
          <w:kern w:val="2"/>
          <w:szCs w:val="24"/>
        </w:rPr>
      </w:pPr>
      <w:r>
        <w:rPr>
          <w:rFonts w:cs="Tahoma"/>
          <w:b/>
          <w:kern w:val="2"/>
          <w:szCs w:val="24"/>
        </w:rPr>
        <w:lastRenderedPageBreak/>
        <w:t>Приложение №</w:t>
      </w:r>
      <w:r w:rsidRPr="005D7E0D">
        <w:rPr>
          <w:rFonts w:cs="Tahoma"/>
          <w:b/>
          <w:kern w:val="2"/>
          <w:szCs w:val="24"/>
        </w:rPr>
        <w:t>2</w:t>
      </w:r>
    </w:p>
    <w:p w:rsidR="00EC0ECB" w:rsidRDefault="00EC0ECB" w:rsidP="00EC0ECB">
      <w:pPr>
        <w:ind w:left="2835"/>
        <w:jc w:val="right"/>
        <w:rPr>
          <w:kern w:val="2"/>
          <w:sz w:val="28"/>
          <w:szCs w:val="28"/>
        </w:rPr>
      </w:pPr>
      <w:r>
        <w:rPr>
          <w:kern w:val="2"/>
          <w:sz w:val="28"/>
          <w:szCs w:val="28"/>
        </w:rPr>
        <w:t>к  П</w:t>
      </w:r>
      <w:r w:rsidRPr="005918F0">
        <w:rPr>
          <w:kern w:val="2"/>
          <w:sz w:val="28"/>
          <w:szCs w:val="28"/>
        </w:rPr>
        <w:t>оложению по оплате труда</w:t>
      </w:r>
    </w:p>
    <w:p w:rsidR="00EC0ECB" w:rsidRPr="00291015" w:rsidRDefault="00EC0ECB" w:rsidP="00EC0ECB">
      <w:pPr>
        <w:widowControl w:val="0"/>
        <w:suppressAutoHyphens w:val="0"/>
        <w:overflowPunct/>
        <w:autoSpaceDN w:val="0"/>
        <w:adjustRightInd w:val="0"/>
        <w:jc w:val="right"/>
        <w:rPr>
          <w:bCs/>
          <w:sz w:val="28"/>
          <w:szCs w:val="28"/>
          <w:lang w:eastAsia="ru-RU"/>
        </w:rPr>
      </w:pPr>
      <w:r w:rsidRPr="00291015">
        <w:rPr>
          <w:bCs/>
          <w:sz w:val="28"/>
          <w:szCs w:val="28"/>
          <w:lang w:eastAsia="ru-RU"/>
        </w:rPr>
        <w:t xml:space="preserve">от </w:t>
      </w:r>
      <w:r>
        <w:rPr>
          <w:bCs/>
          <w:sz w:val="28"/>
          <w:szCs w:val="28"/>
          <w:lang w:eastAsia="ru-RU"/>
        </w:rPr>
        <w:t>15.11.</w:t>
      </w:r>
      <w:r w:rsidRPr="00291015">
        <w:rPr>
          <w:bCs/>
          <w:sz w:val="28"/>
          <w:szCs w:val="28"/>
          <w:lang w:eastAsia="ru-RU"/>
        </w:rPr>
        <w:t>202</w:t>
      </w:r>
      <w:r>
        <w:rPr>
          <w:bCs/>
          <w:sz w:val="28"/>
          <w:szCs w:val="28"/>
          <w:lang w:eastAsia="ru-RU"/>
        </w:rPr>
        <w:t>4</w:t>
      </w:r>
      <w:r w:rsidRPr="00291015">
        <w:rPr>
          <w:bCs/>
          <w:sz w:val="28"/>
          <w:szCs w:val="28"/>
          <w:lang w:eastAsia="ru-RU"/>
        </w:rPr>
        <w:t xml:space="preserve"> №</w:t>
      </w:r>
      <w:r>
        <w:rPr>
          <w:bCs/>
          <w:sz w:val="28"/>
          <w:szCs w:val="28"/>
          <w:lang w:eastAsia="ru-RU"/>
        </w:rPr>
        <w:t xml:space="preserve"> 83-ОД</w:t>
      </w:r>
    </w:p>
    <w:p w:rsidR="00EC0ECB" w:rsidRPr="005918F0" w:rsidRDefault="00EC0ECB" w:rsidP="00EC0ECB">
      <w:pPr>
        <w:ind w:left="2835"/>
        <w:jc w:val="right"/>
        <w:rPr>
          <w:rFonts w:cs="Tahoma"/>
          <w:kern w:val="2"/>
          <w:sz w:val="28"/>
          <w:szCs w:val="28"/>
        </w:rPr>
      </w:pPr>
    </w:p>
    <w:p w:rsidR="00EC0ECB" w:rsidRDefault="00EC0ECB" w:rsidP="00EC0ECB">
      <w:pPr>
        <w:pStyle w:val="a4"/>
        <w:jc w:val="center"/>
        <w:rPr>
          <w:rFonts w:ascii="Times New Roman" w:hAnsi="Times New Roman"/>
          <w:szCs w:val="28"/>
        </w:rPr>
      </w:pPr>
      <w:r>
        <w:rPr>
          <w:rFonts w:ascii="Times New Roman" w:hAnsi="Times New Roman"/>
          <w:szCs w:val="28"/>
        </w:rPr>
        <w:t>Порядок</w:t>
      </w:r>
      <w:r w:rsidRPr="005918F0">
        <w:rPr>
          <w:rFonts w:ascii="Times New Roman" w:hAnsi="Times New Roman"/>
          <w:szCs w:val="28"/>
        </w:rPr>
        <w:t xml:space="preserve"> премирования и материального стимулирования работников </w:t>
      </w:r>
    </w:p>
    <w:p w:rsidR="00EC0ECB" w:rsidRDefault="00EC0ECB" w:rsidP="00EC0ECB">
      <w:pPr>
        <w:pStyle w:val="a4"/>
        <w:jc w:val="center"/>
        <w:rPr>
          <w:rFonts w:ascii="Times New Roman" w:hAnsi="Times New Roman"/>
          <w:szCs w:val="28"/>
        </w:rPr>
      </w:pPr>
      <w:r w:rsidRPr="005918F0">
        <w:rPr>
          <w:rFonts w:ascii="Times New Roman" w:hAnsi="Times New Roman"/>
          <w:szCs w:val="28"/>
        </w:rPr>
        <w:t>МБДОУ</w:t>
      </w:r>
      <w:r>
        <w:rPr>
          <w:rFonts w:ascii="Times New Roman" w:hAnsi="Times New Roman"/>
          <w:szCs w:val="28"/>
        </w:rPr>
        <w:t xml:space="preserve"> </w:t>
      </w:r>
      <w:r w:rsidRPr="005918F0">
        <w:rPr>
          <w:rFonts w:ascii="Times New Roman" w:hAnsi="Times New Roman"/>
          <w:szCs w:val="28"/>
        </w:rPr>
        <w:t>детского сада «</w:t>
      </w:r>
      <w:r>
        <w:rPr>
          <w:rFonts w:ascii="Times New Roman" w:hAnsi="Times New Roman"/>
          <w:szCs w:val="28"/>
        </w:rPr>
        <w:t>Вишенка</w:t>
      </w:r>
      <w:r w:rsidRPr="005918F0">
        <w:rPr>
          <w:rFonts w:ascii="Times New Roman" w:hAnsi="Times New Roman"/>
          <w:szCs w:val="28"/>
        </w:rPr>
        <w:t>»</w:t>
      </w:r>
    </w:p>
    <w:p w:rsidR="00EC0ECB" w:rsidRPr="005918F0" w:rsidRDefault="00EC0ECB" w:rsidP="00EC0ECB">
      <w:pPr>
        <w:contextualSpacing/>
        <w:rPr>
          <w:b/>
          <w:sz w:val="28"/>
          <w:szCs w:val="28"/>
        </w:rPr>
      </w:pPr>
    </w:p>
    <w:p w:rsidR="00EC0ECB" w:rsidRPr="005918F0" w:rsidRDefault="00EC0ECB" w:rsidP="00EC0ECB">
      <w:pPr>
        <w:numPr>
          <w:ilvl w:val="0"/>
          <w:numId w:val="7"/>
        </w:numPr>
        <w:suppressAutoHyphens w:val="0"/>
        <w:overflowPunct/>
        <w:autoSpaceDE/>
        <w:contextualSpacing/>
        <w:jc w:val="center"/>
        <w:rPr>
          <w:b/>
          <w:sz w:val="24"/>
          <w:szCs w:val="24"/>
        </w:rPr>
      </w:pPr>
      <w:r w:rsidRPr="005918F0">
        <w:rPr>
          <w:b/>
          <w:sz w:val="24"/>
          <w:szCs w:val="24"/>
        </w:rPr>
        <w:t>ОБЩИЕ ПОЛОЖЕНИЯ</w:t>
      </w:r>
    </w:p>
    <w:p w:rsidR="00EC0ECB" w:rsidRPr="005918F0" w:rsidRDefault="00EC0ECB" w:rsidP="00EC0ECB">
      <w:pPr>
        <w:ind w:left="1080"/>
        <w:rPr>
          <w:b/>
          <w:sz w:val="24"/>
          <w:szCs w:val="24"/>
        </w:rPr>
      </w:pPr>
    </w:p>
    <w:p w:rsidR="00EC0ECB" w:rsidRPr="005918F0" w:rsidRDefault="00EC0ECB" w:rsidP="00EC0ECB">
      <w:pPr>
        <w:widowControl w:val="0"/>
        <w:autoSpaceDN w:val="0"/>
        <w:jc w:val="both"/>
        <w:rPr>
          <w:sz w:val="28"/>
          <w:szCs w:val="28"/>
        </w:rPr>
      </w:pPr>
      <w:r w:rsidRPr="005918F0">
        <w:rPr>
          <w:kern w:val="2"/>
          <w:sz w:val="28"/>
          <w:szCs w:val="28"/>
        </w:rPr>
        <w:t xml:space="preserve">1.  </w:t>
      </w:r>
      <w:proofErr w:type="gramStart"/>
      <w:r w:rsidRPr="005918F0">
        <w:rPr>
          <w:sz w:val="28"/>
          <w:szCs w:val="28"/>
        </w:rPr>
        <w:t xml:space="preserve">Настоящее   Положение о порядке премирования и материального стимулирования работников </w:t>
      </w:r>
      <w:r>
        <w:rPr>
          <w:color w:val="000000"/>
          <w:kern w:val="2"/>
          <w:sz w:val="28"/>
          <w:szCs w:val="28"/>
        </w:rPr>
        <w:t>М</w:t>
      </w:r>
      <w:r w:rsidRPr="005918F0">
        <w:rPr>
          <w:color w:val="000000"/>
          <w:kern w:val="2"/>
          <w:sz w:val="28"/>
          <w:szCs w:val="28"/>
        </w:rPr>
        <w:t>униципальн</w:t>
      </w:r>
      <w:r w:rsidRPr="005918F0">
        <w:rPr>
          <w:color w:val="000000"/>
          <w:sz w:val="28"/>
          <w:szCs w:val="28"/>
        </w:rPr>
        <w:t>ого бюджетного дошкольного  образовательного  учреждения  детского сада «</w:t>
      </w:r>
      <w:r>
        <w:rPr>
          <w:color w:val="000000"/>
          <w:sz w:val="28"/>
          <w:szCs w:val="28"/>
        </w:rPr>
        <w:t>Вишенка</w:t>
      </w:r>
      <w:r w:rsidRPr="005918F0">
        <w:rPr>
          <w:color w:val="000000"/>
          <w:sz w:val="28"/>
          <w:szCs w:val="28"/>
        </w:rPr>
        <w:t>»</w:t>
      </w:r>
      <w:r w:rsidRPr="005918F0">
        <w:rPr>
          <w:sz w:val="28"/>
          <w:szCs w:val="28"/>
        </w:rPr>
        <w:t xml:space="preserve"> (далее – Положение) регулирует порядок премирования и материального стимулирования работников  МБДОУ</w:t>
      </w:r>
      <w:r>
        <w:rPr>
          <w:sz w:val="28"/>
          <w:szCs w:val="28"/>
        </w:rPr>
        <w:t xml:space="preserve"> </w:t>
      </w:r>
      <w:r w:rsidRPr="005918F0">
        <w:rPr>
          <w:sz w:val="28"/>
          <w:szCs w:val="28"/>
        </w:rPr>
        <w:t xml:space="preserve"> детского сада «</w:t>
      </w:r>
      <w:r>
        <w:rPr>
          <w:sz w:val="28"/>
          <w:szCs w:val="28"/>
        </w:rPr>
        <w:t>Вишенка</w:t>
      </w:r>
      <w:r w:rsidRPr="005918F0">
        <w:rPr>
          <w:sz w:val="28"/>
          <w:szCs w:val="28"/>
        </w:rPr>
        <w:t xml:space="preserve">» (далее Организации), разработано  </w:t>
      </w:r>
      <w:r w:rsidRPr="005918F0">
        <w:rPr>
          <w:bCs/>
          <w:sz w:val="28"/>
          <w:szCs w:val="28"/>
        </w:rPr>
        <w:t xml:space="preserve">на основании </w:t>
      </w:r>
      <w:r w:rsidRPr="005918F0">
        <w:rPr>
          <w:sz w:val="28"/>
          <w:szCs w:val="28"/>
        </w:rPr>
        <w:t xml:space="preserve">постановления Администрации Зимовниковского района от 12.10.2016г. №579 «Об оплате труда работников муниципальных бюджетных учреждений системы образования Зимовниковского района», </w:t>
      </w:r>
      <w:r w:rsidRPr="005918F0">
        <w:rPr>
          <w:kern w:val="2"/>
          <w:sz w:val="28"/>
          <w:szCs w:val="28"/>
        </w:rPr>
        <w:t>в целях усиления материальной заинтересованности работников</w:t>
      </w:r>
      <w:proofErr w:type="gramEnd"/>
      <w:r w:rsidRPr="005918F0">
        <w:rPr>
          <w:kern w:val="2"/>
          <w:sz w:val="28"/>
          <w:szCs w:val="28"/>
        </w:rPr>
        <w:t xml:space="preserve"> муниципальных учреждений в повышении эффективности труда, улучшении качества оказываемых ими услуг и росте квалификации</w:t>
      </w:r>
    </w:p>
    <w:p w:rsidR="00EC0ECB" w:rsidRPr="005918F0" w:rsidRDefault="00EC0ECB" w:rsidP="00EC0ECB">
      <w:pPr>
        <w:pStyle w:val="a4"/>
        <w:rPr>
          <w:rFonts w:ascii="Times New Roman" w:hAnsi="Times New Roman"/>
          <w:kern w:val="2"/>
          <w:szCs w:val="28"/>
        </w:rPr>
      </w:pPr>
      <w:r w:rsidRPr="005918F0">
        <w:rPr>
          <w:rFonts w:ascii="Times New Roman" w:hAnsi="Times New Roman"/>
          <w:szCs w:val="28"/>
        </w:rPr>
        <w:t>2. Положение включает в себя:</w:t>
      </w:r>
    </w:p>
    <w:p w:rsidR="00EC0ECB" w:rsidRPr="005918F0" w:rsidRDefault="00EC0ECB" w:rsidP="00EC0ECB">
      <w:pPr>
        <w:pStyle w:val="a4"/>
        <w:numPr>
          <w:ilvl w:val="0"/>
          <w:numId w:val="4"/>
        </w:numPr>
        <w:rPr>
          <w:rFonts w:ascii="Times New Roman" w:hAnsi="Times New Roman"/>
          <w:szCs w:val="28"/>
        </w:rPr>
      </w:pPr>
      <w:r>
        <w:rPr>
          <w:rFonts w:ascii="Times New Roman" w:hAnsi="Times New Roman"/>
          <w:szCs w:val="28"/>
        </w:rPr>
        <w:t>п</w:t>
      </w:r>
      <w:r w:rsidRPr="005918F0">
        <w:rPr>
          <w:rFonts w:ascii="Times New Roman" w:hAnsi="Times New Roman"/>
          <w:szCs w:val="28"/>
        </w:rPr>
        <w:t>орядок премирования и материального стимулирования</w:t>
      </w:r>
      <w:r>
        <w:rPr>
          <w:rFonts w:ascii="Times New Roman" w:hAnsi="Times New Roman"/>
          <w:szCs w:val="28"/>
        </w:rPr>
        <w:t>;</w:t>
      </w:r>
    </w:p>
    <w:p w:rsidR="00EC0ECB" w:rsidRPr="005918F0" w:rsidRDefault="00EC0ECB" w:rsidP="00EC0ECB">
      <w:pPr>
        <w:pStyle w:val="a4"/>
        <w:numPr>
          <w:ilvl w:val="0"/>
          <w:numId w:val="4"/>
        </w:numPr>
        <w:rPr>
          <w:rFonts w:ascii="Times New Roman" w:hAnsi="Times New Roman"/>
          <w:szCs w:val="28"/>
        </w:rPr>
      </w:pPr>
      <w:r>
        <w:rPr>
          <w:rFonts w:ascii="Times New Roman" w:hAnsi="Times New Roman"/>
          <w:szCs w:val="28"/>
        </w:rPr>
        <w:t>п</w:t>
      </w:r>
      <w:r w:rsidRPr="005918F0">
        <w:rPr>
          <w:rFonts w:ascii="Times New Roman" w:hAnsi="Times New Roman"/>
          <w:szCs w:val="28"/>
        </w:rPr>
        <w:t>орядок выплаты материальной помощи</w:t>
      </w:r>
      <w:r>
        <w:rPr>
          <w:rFonts w:ascii="Times New Roman" w:hAnsi="Times New Roman"/>
          <w:szCs w:val="28"/>
        </w:rPr>
        <w:t>.</w:t>
      </w:r>
    </w:p>
    <w:p w:rsidR="00EC0ECB" w:rsidRPr="005918F0" w:rsidRDefault="00EC0ECB" w:rsidP="00EC0ECB">
      <w:pPr>
        <w:pStyle w:val="a4"/>
        <w:rPr>
          <w:rFonts w:ascii="Times New Roman" w:hAnsi="Times New Roman"/>
          <w:szCs w:val="28"/>
        </w:rPr>
      </w:pPr>
      <w:r w:rsidRPr="005918F0">
        <w:rPr>
          <w:rFonts w:ascii="Times New Roman" w:hAnsi="Times New Roman"/>
          <w:szCs w:val="28"/>
        </w:rPr>
        <w:t>3 Система показателей и условия премирования работников разрабатываются Организацией самостоятельно и фиксируются в локальном нормативном акте, утверждаемом руководителем Организации с учетом мнения представительного органа работников.</w:t>
      </w:r>
    </w:p>
    <w:p w:rsidR="00EC0ECB" w:rsidRPr="005918F0" w:rsidRDefault="00EC0ECB" w:rsidP="00EC0ECB">
      <w:pPr>
        <w:pStyle w:val="a4"/>
        <w:rPr>
          <w:rFonts w:ascii="Times New Roman" w:hAnsi="Times New Roman"/>
          <w:szCs w:val="28"/>
        </w:rPr>
      </w:pPr>
      <w:r w:rsidRPr="005918F0">
        <w:rPr>
          <w:rFonts w:ascii="Times New Roman" w:hAnsi="Times New Roman"/>
          <w:szCs w:val="28"/>
        </w:rPr>
        <w:t>4. При определении показателей и условий премирования следует учитывать:</w:t>
      </w:r>
    </w:p>
    <w:p w:rsidR="00EC0ECB" w:rsidRPr="005918F0" w:rsidRDefault="00EC0ECB" w:rsidP="00EC0ECB">
      <w:pPr>
        <w:pStyle w:val="a4"/>
        <w:rPr>
          <w:rFonts w:ascii="Times New Roman" w:hAnsi="Times New Roman"/>
          <w:szCs w:val="28"/>
        </w:rPr>
      </w:pPr>
      <w:r w:rsidRPr="005918F0">
        <w:rPr>
          <w:rFonts w:ascii="Times New Roman" w:hAnsi="Times New Roman"/>
          <w:szCs w:val="28"/>
        </w:rPr>
        <w:t>-  участие в региональных и муниципальных программах;</w:t>
      </w:r>
    </w:p>
    <w:p w:rsidR="00EC0ECB" w:rsidRPr="005918F0" w:rsidRDefault="00EC0ECB" w:rsidP="00EC0ECB">
      <w:pPr>
        <w:pStyle w:val="a4"/>
        <w:rPr>
          <w:rFonts w:ascii="Times New Roman" w:hAnsi="Times New Roman"/>
          <w:szCs w:val="28"/>
        </w:rPr>
      </w:pPr>
      <w:r w:rsidRPr="005918F0">
        <w:rPr>
          <w:rFonts w:ascii="Times New Roman" w:hAnsi="Times New Roman"/>
          <w:szCs w:val="28"/>
        </w:rPr>
        <w:t>- успешное и добросовестное исполнение работником своих должностных обязанностей в соответствующем периоде;</w:t>
      </w:r>
    </w:p>
    <w:p w:rsidR="00EC0ECB" w:rsidRPr="005918F0" w:rsidRDefault="00EC0ECB" w:rsidP="00EC0ECB">
      <w:pPr>
        <w:pStyle w:val="a4"/>
        <w:rPr>
          <w:rFonts w:ascii="Times New Roman" w:hAnsi="Times New Roman"/>
          <w:szCs w:val="28"/>
        </w:rPr>
      </w:pPr>
      <w:r w:rsidRPr="005918F0">
        <w:rPr>
          <w:rFonts w:ascii="Times New Roman" w:hAnsi="Times New Roman"/>
          <w:szCs w:val="28"/>
        </w:rPr>
        <w:t>- инициативу, творчество и применение в работе современных форм и методов организации труда;</w:t>
      </w:r>
    </w:p>
    <w:p w:rsidR="00EC0ECB" w:rsidRPr="005918F0" w:rsidRDefault="00EC0ECB" w:rsidP="00EC0ECB">
      <w:pPr>
        <w:pStyle w:val="a4"/>
        <w:rPr>
          <w:rFonts w:ascii="Times New Roman" w:hAnsi="Times New Roman"/>
          <w:szCs w:val="28"/>
        </w:rPr>
      </w:pPr>
      <w:r w:rsidRPr="005918F0">
        <w:rPr>
          <w:rFonts w:ascii="Times New Roman" w:hAnsi="Times New Roman"/>
          <w:szCs w:val="28"/>
        </w:rPr>
        <w:t>- качественную подготовку и проведение мероприятий, связанных с уставной деятельностью Организации;</w:t>
      </w:r>
    </w:p>
    <w:p w:rsidR="00EC0ECB" w:rsidRPr="005918F0" w:rsidRDefault="00EC0ECB" w:rsidP="00EC0ECB">
      <w:pPr>
        <w:pStyle w:val="a4"/>
        <w:rPr>
          <w:rFonts w:ascii="Times New Roman" w:hAnsi="Times New Roman"/>
          <w:szCs w:val="28"/>
        </w:rPr>
      </w:pPr>
      <w:r w:rsidRPr="005918F0">
        <w:rPr>
          <w:rFonts w:ascii="Times New Roman" w:hAnsi="Times New Roman"/>
          <w:szCs w:val="28"/>
        </w:rPr>
        <w:t>- участие в течение месяца в выполнении особо важных работ и мероприятий;</w:t>
      </w:r>
    </w:p>
    <w:p w:rsidR="00EC0ECB" w:rsidRPr="005918F0" w:rsidRDefault="00EC0ECB" w:rsidP="00EC0ECB">
      <w:pPr>
        <w:pStyle w:val="a4"/>
        <w:rPr>
          <w:rFonts w:ascii="Times New Roman" w:hAnsi="Times New Roman"/>
          <w:szCs w:val="28"/>
        </w:rPr>
      </w:pPr>
      <w:r w:rsidRPr="005918F0">
        <w:rPr>
          <w:rFonts w:ascii="Times New Roman" w:hAnsi="Times New Roman"/>
          <w:szCs w:val="28"/>
        </w:rPr>
        <w:t>своевременность и полноту подготовки отчетности и т.д.</w:t>
      </w:r>
    </w:p>
    <w:p w:rsidR="00EC0ECB" w:rsidRPr="005918F0" w:rsidRDefault="00EC0ECB" w:rsidP="00EC0ECB">
      <w:pPr>
        <w:pStyle w:val="a4"/>
        <w:rPr>
          <w:rFonts w:ascii="Times New Roman" w:hAnsi="Times New Roman"/>
          <w:szCs w:val="28"/>
        </w:rPr>
      </w:pPr>
      <w:r w:rsidRPr="005918F0">
        <w:rPr>
          <w:rFonts w:ascii="Times New Roman" w:hAnsi="Times New Roman"/>
          <w:szCs w:val="28"/>
        </w:rPr>
        <w:t>5. Материальная помощь работн</w:t>
      </w:r>
      <w:r>
        <w:rPr>
          <w:rFonts w:ascii="Times New Roman" w:hAnsi="Times New Roman"/>
          <w:szCs w:val="28"/>
        </w:rPr>
        <w:t>икам МБДОУ  детского сада «Вишенка</w:t>
      </w:r>
      <w:r w:rsidRPr="005918F0">
        <w:rPr>
          <w:rFonts w:ascii="Times New Roman" w:hAnsi="Times New Roman"/>
          <w:szCs w:val="28"/>
        </w:rPr>
        <w:t>» может быть  оказана из  фонда оплаты труда  и в зависимости от финансовых возможностей Организации, на выплату которой предусматриваются средства  в размере 1 процента от планового фонда оплаты труда при наличии экономии.</w:t>
      </w:r>
    </w:p>
    <w:p w:rsidR="00EC0ECB" w:rsidRPr="005918F0" w:rsidRDefault="00EC0ECB" w:rsidP="00EC0ECB">
      <w:pPr>
        <w:pStyle w:val="a4"/>
        <w:rPr>
          <w:rFonts w:ascii="Times New Roman" w:hAnsi="Times New Roman"/>
          <w:szCs w:val="28"/>
        </w:rPr>
      </w:pPr>
      <w:r w:rsidRPr="005918F0">
        <w:rPr>
          <w:rFonts w:ascii="Times New Roman" w:hAnsi="Times New Roman"/>
          <w:szCs w:val="28"/>
        </w:rPr>
        <w:t>6.  Порядок и размеры оказания материальной помощи устанавливаются Организацией  самостоятельно с согласованием профсоюзного комитета.</w:t>
      </w:r>
    </w:p>
    <w:p w:rsidR="00EC0ECB" w:rsidRDefault="00EC0ECB" w:rsidP="00EC0ECB">
      <w:pPr>
        <w:rPr>
          <w:b/>
          <w:sz w:val="28"/>
          <w:szCs w:val="28"/>
        </w:rPr>
      </w:pPr>
    </w:p>
    <w:p w:rsidR="00EC0ECB" w:rsidRDefault="00EC0ECB" w:rsidP="00EC0ECB">
      <w:pPr>
        <w:ind w:left="720"/>
        <w:jc w:val="center"/>
        <w:rPr>
          <w:b/>
          <w:sz w:val="28"/>
          <w:szCs w:val="28"/>
        </w:rPr>
      </w:pPr>
    </w:p>
    <w:p w:rsidR="00EC0ECB" w:rsidRPr="005918F0" w:rsidRDefault="00EC0ECB" w:rsidP="00EC0ECB">
      <w:pPr>
        <w:ind w:left="720"/>
        <w:jc w:val="center"/>
        <w:rPr>
          <w:b/>
          <w:sz w:val="28"/>
          <w:szCs w:val="28"/>
        </w:rPr>
      </w:pPr>
    </w:p>
    <w:p w:rsidR="00EC0ECB" w:rsidRPr="005918F0" w:rsidRDefault="00EC0ECB" w:rsidP="00EC0ECB">
      <w:pPr>
        <w:jc w:val="center"/>
        <w:rPr>
          <w:b/>
          <w:sz w:val="28"/>
          <w:szCs w:val="28"/>
        </w:rPr>
      </w:pPr>
      <w:r>
        <w:rPr>
          <w:b/>
          <w:sz w:val="28"/>
          <w:szCs w:val="28"/>
        </w:rPr>
        <w:lastRenderedPageBreak/>
        <w:t>2. ПОРЯДОК НАЗНАЧЕНИЯ ПРЕМИЙ</w:t>
      </w:r>
    </w:p>
    <w:p w:rsidR="00EC0ECB" w:rsidRPr="005918F0" w:rsidRDefault="00EC0ECB" w:rsidP="00EC0ECB">
      <w:pPr>
        <w:jc w:val="both"/>
        <w:rPr>
          <w:sz w:val="28"/>
          <w:szCs w:val="28"/>
        </w:rPr>
      </w:pPr>
      <w:r w:rsidRPr="00D70F78">
        <w:rPr>
          <w:sz w:val="28"/>
          <w:szCs w:val="28"/>
        </w:rPr>
        <w:t>2.1</w:t>
      </w:r>
      <w:r w:rsidRPr="005918F0">
        <w:rPr>
          <w:sz w:val="28"/>
          <w:szCs w:val="28"/>
        </w:rPr>
        <w:t>. Премирование работников осуществляется по решению руководителя учреждения в соответствии с порядком о премировании.</w:t>
      </w:r>
    </w:p>
    <w:p w:rsidR="00EC0ECB" w:rsidRPr="005918F0" w:rsidRDefault="00EC0ECB" w:rsidP="00EC0ECB">
      <w:pPr>
        <w:jc w:val="both"/>
        <w:rPr>
          <w:sz w:val="28"/>
          <w:szCs w:val="28"/>
        </w:rPr>
      </w:pPr>
      <w:r w:rsidRPr="00D70F78">
        <w:rPr>
          <w:sz w:val="28"/>
          <w:szCs w:val="28"/>
        </w:rPr>
        <w:t>2.2.</w:t>
      </w:r>
      <w:r w:rsidRPr="005918F0">
        <w:rPr>
          <w:sz w:val="28"/>
          <w:szCs w:val="28"/>
        </w:rPr>
        <w:t xml:space="preserve"> Система показателей и условия премирования разрабатывается учреждением самостоятельно  и  фиксируется  в  локальном  акте, утверждаемом  руководителем учреждения с учётом  мнения  выборного профсоюзного органа работников.</w:t>
      </w:r>
    </w:p>
    <w:p w:rsidR="00EC0ECB" w:rsidRPr="005918F0" w:rsidRDefault="00EC0ECB" w:rsidP="00EC0ECB">
      <w:pPr>
        <w:jc w:val="both"/>
        <w:rPr>
          <w:sz w:val="28"/>
          <w:szCs w:val="28"/>
        </w:rPr>
      </w:pPr>
      <w:r w:rsidRPr="00D70F78">
        <w:rPr>
          <w:sz w:val="28"/>
          <w:szCs w:val="28"/>
        </w:rPr>
        <w:t>2.3.</w:t>
      </w:r>
      <w:r w:rsidRPr="005918F0">
        <w:rPr>
          <w:sz w:val="28"/>
          <w:szCs w:val="28"/>
        </w:rPr>
        <w:t xml:space="preserve"> При определении показателей и условий премирования следует учитывать:</w:t>
      </w:r>
    </w:p>
    <w:p w:rsidR="00EC0ECB" w:rsidRPr="005918F0" w:rsidRDefault="00EC0ECB" w:rsidP="00EC0ECB">
      <w:pPr>
        <w:numPr>
          <w:ilvl w:val="0"/>
          <w:numId w:val="10"/>
        </w:numPr>
        <w:suppressAutoHyphens w:val="0"/>
        <w:overflowPunct/>
        <w:autoSpaceDE/>
        <w:jc w:val="both"/>
        <w:rPr>
          <w:sz w:val="28"/>
          <w:szCs w:val="28"/>
        </w:rPr>
      </w:pPr>
      <w:r w:rsidRPr="005918F0">
        <w:rPr>
          <w:sz w:val="28"/>
          <w:szCs w:val="28"/>
        </w:rPr>
        <w:t>Успешное и добросовестное исполнение работником своих должностных обязанностей в соответствующем периоде.</w:t>
      </w:r>
    </w:p>
    <w:p w:rsidR="00EC0ECB" w:rsidRPr="005918F0" w:rsidRDefault="00EC0ECB" w:rsidP="00EC0ECB">
      <w:pPr>
        <w:numPr>
          <w:ilvl w:val="0"/>
          <w:numId w:val="10"/>
        </w:numPr>
        <w:suppressAutoHyphens w:val="0"/>
        <w:overflowPunct/>
        <w:autoSpaceDE/>
        <w:jc w:val="both"/>
        <w:rPr>
          <w:sz w:val="28"/>
          <w:szCs w:val="28"/>
        </w:rPr>
      </w:pPr>
      <w:r w:rsidRPr="005918F0">
        <w:rPr>
          <w:sz w:val="28"/>
          <w:szCs w:val="28"/>
        </w:rPr>
        <w:t>Инициативу, творчество и проведение мероприятий, связанных с уставной деятельностью учреждения.</w:t>
      </w:r>
    </w:p>
    <w:p w:rsidR="00EC0ECB" w:rsidRPr="005918F0" w:rsidRDefault="00EC0ECB" w:rsidP="00EC0ECB">
      <w:pPr>
        <w:numPr>
          <w:ilvl w:val="0"/>
          <w:numId w:val="10"/>
        </w:numPr>
        <w:suppressAutoHyphens w:val="0"/>
        <w:overflowPunct/>
        <w:autoSpaceDE/>
        <w:jc w:val="both"/>
        <w:rPr>
          <w:sz w:val="28"/>
          <w:szCs w:val="28"/>
        </w:rPr>
      </w:pPr>
      <w:r w:rsidRPr="005918F0">
        <w:rPr>
          <w:sz w:val="28"/>
          <w:szCs w:val="28"/>
        </w:rPr>
        <w:t>Участие в течение года в выполнении особо важных работ и мероприятий.</w:t>
      </w:r>
    </w:p>
    <w:p w:rsidR="00EC0ECB" w:rsidRPr="005918F0" w:rsidRDefault="00EC0ECB" w:rsidP="00EC0ECB">
      <w:pPr>
        <w:jc w:val="both"/>
        <w:rPr>
          <w:sz w:val="28"/>
          <w:szCs w:val="28"/>
        </w:rPr>
      </w:pPr>
      <w:r w:rsidRPr="00D70F78">
        <w:rPr>
          <w:sz w:val="28"/>
          <w:szCs w:val="28"/>
        </w:rPr>
        <w:t>2.4</w:t>
      </w:r>
      <w:r w:rsidRPr="001D36BA">
        <w:rPr>
          <w:sz w:val="28"/>
          <w:szCs w:val="28"/>
        </w:rPr>
        <w:t>. Премия по результатам работы за квартал, полугодие, год начисляется по фактически отработанному времени за календарный период. Разрешается премирование по результатам выполнения разовых и иных поручений, а также в других случаях.</w:t>
      </w:r>
    </w:p>
    <w:p w:rsidR="00EC0ECB" w:rsidRPr="005918F0" w:rsidRDefault="00EC0ECB" w:rsidP="00EC0ECB">
      <w:pPr>
        <w:jc w:val="both"/>
        <w:rPr>
          <w:rFonts w:eastAsia="Arial"/>
          <w:sz w:val="28"/>
          <w:szCs w:val="28"/>
        </w:rPr>
      </w:pPr>
      <w:r w:rsidRPr="00D70F78">
        <w:rPr>
          <w:rFonts w:eastAsia="Arial"/>
          <w:sz w:val="28"/>
          <w:szCs w:val="28"/>
        </w:rPr>
        <w:t>2.5.</w:t>
      </w:r>
      <w:r w:rsidRPr="005918F0">
        <w:rPr>
          <w:rFonts w:eastAsia="Arial"/>
          <w:sz w:val="28"/>
          <w:szCs w:val="28"/>
        </w:rPr>
        <w:t xml:space="preserve"> При увольнении  работника по уважительной причине (в порядке перевода, в связи с сокращением численности, в связи с выходом на пенсию по всем основаниям, в связи с призывом на военную службу, поступлением в учебное заведение) премирование производится на общих основаниях.</w:t>
      </w:r>
    </w:p>
    <w:p w:rsidR="00EC0ECB" w:rsidRPr="005918F0" w:rsidRDefault="00EC0ECB" w:rsidP="00EC0ECB">
      <w:pPr>
        <w:jc w:val="both"/>
        <w:rPr>
          <w:rFonts w:eastAsia="Arial"/>
          <w:sz w:val="28"/>
          <w:szCs w:val="28"/>
        </w:rPr>
      </w:pPr>
      <w:r w:rsidRPr="00D70F78">
        <w:rPr>
          <w:rFonts w:eastAsia="Arial"/>
          <w:sz w:val="28"/>
          <w:szCs w:val="28"/>
        </w:rPr>
        <w:t>2.6.</w:t>
      </w:r>
      <w:r w:rsidRPr="005918F0">
        <w:rPr>
          <w:rFonts w:eastAsia="Arial"/>
          <w:sz w:val="28"/>
          <w:szCs w:val="28"/>
        </w:rPr>
        <w:t xml:space="preserve"> Премия начисляется на должностной оклад. </w:t>
      </w:r>
    </w:p>
    <w:p w:rsidR="00EC0ECB" w:rsidRPr="005918F0" w:rsidRDefault="00EC0ECB" w:rsidP="00EC0ECB">
      <w:pPr>
        <w:jc w:val="both"/>
        <w:rPr>
          <w:rFonts w:eastAsia="Arial"/>
          <w:sz w:val="28"/>
          <w:szCs w:val="28"/>
        </w:rPr>
      </w:pPr>
      <w:r w:rsidRPr="00D70F78">
        <w:rPr>
          <w:rFonts w:eastAsia="Arial"/>
          <w:sz w:val="28"/>
          <w:szCs w:val="28"/>
        </w:rPr>
        <w:t>2.7.</w:t>
      </w:r>
      <w:r w:rsidRPr="005918F0">
        <w:rPr>
          <w:rFonts w:eastAsia="Arial"/>
          <w:sz w:val="28"/>
          <w:szCs w:val="28"/>
        </w:rPr>
        <w:t xml:space="preserve"> Право на премию по итогам работы за год имеют:</w:t>
      </w:r>
    </w:p>
    <w:p w:rsidR="00EC0ECB" w:rsidRPr="005918F0" w:rsidRDefault="00EC0ECB" w:rsidP="00EC0ECB">
      <w:pPr>
        <w:jc w:val="both"/>
        <w:rPr>
          <w:rFonts w:eastAsia="Arial"/>
          <w:sz w:val="28"/>
          <w:szCs w:val="28"/>
        </w:rPr>
      </w:pPr>
      <w:r w:rsidRPr="005918F0">
        <w:rPr>
          <w:rFonts w:eastAsia="Arial"/>
          <w:sz w:val="28"/>
          <w:szCs w:val="28"/>
        </w:rPr>
        <w:t xml:space="preserve">- работники,  проработавшие полный календарный год и состоящие в списочном составе на конец года (исключение - операторы газового оборудования, </w:t>
      </w:r>
      <w:proofErr w:type="gramStart"/>
      <w:r w:rsidRPr="005918F0">
        <w:rPr>
          <w:rFonts w:eastAsia="Arial"/>
          <w:sz w:val="28"/>
          <w:szCs w:val="28"/>
        </w:rPr>
        <w:t>принятых</w:t>
      </w:r>
      <w:proofErr w:type="gramEnd"/>
      <w:r w:rsidRPr="005918F0">
        <w:rPr>
          <w:rFonts w:eastAsia="Arial"/>
          <w:sz w:val="28"/>
          <w:szCs w:val="28"/>
        </w:rPr>
        <w:t xml:space="preserve"> на определенный срок);</w:t>
      </w:r>
    </w:p>
    <w:p w:rsidR="00EC0ECB" w:rsidRPr="005918F0" w:rsidRDefault="00EC0ECB" w:rsidP="00EC0ECB">
      <w:pPr>
        <w:jc w:val="both"/>
        <w:rPr>
          <w:rFonts w:eastAsia="Arial"/>
          <w:sz w:val="28"/>
          <w:szCs w:val="28"/>
        </w:rPr>
      </w:pPr>
      <w:r w:rsidRPr="005918F0">
        <w:rPr>
          <w:rFonts w:eastAsia="Arial"/>
          <w:sz w:val="28"/>
          <w:szCs w:val="28"/>
        </w:rPr>
        <w:t>- работники, (включая женщин, ушедших в отчетном году в декретный отпуск, а также вышедших из отпуска по уходу за ребенком), при увольнении   по уважительной причине (в порядке перевода, в связи с сокращением численности, в связи с выходом на пенсию по всем основаниям, в связи с призывом на военную службу, поступлением в учебное заведение, принятых на определенный сро</w:t>
      </w:r>
      <w:proofErr w:type="gramStart"/>
      <w:r w:rsidRPr="005918F0">
        <w:rPr>
          <w:rFonts w:eastAsia="Arial"/>
          <w:sz w:val="28"/>
          <w:szCs w:val="28"/>
        </w:rPr>
        <w:t>к-</w:t>
      </w:r>
      <w:proofErr w:type="gramEnd"/>
      <w:r w:rsidRPr="005918F0">
        <w:rPr>
          <w:rFonts w:eastAsia="Arial"/>
          <w:sz w:val="28"/>
          <w:szCs w:val="28"/>
        </w:rPr>
        <w:t xml:space="preserve"> операторы газового оборудования) - с выплатой премии пропорционально отработанному в году времени;</w:t>
      </w:r>
    </w:p>
    <w:p w:rsidR="00EC0ECB" w:rsidRPr="005918F0" w:rsidRDefault="00EC0ECB" w:rsidP="00EC0ECB">
      <w:pPr>
        <w:jc w:val="both"/>
        <w:rPr>
          <w:sz w:val="28"/>
          <w:szCs w:val="28"/>
        </w:rPr>
      </w:pPr>
      <w:r w:rsidRPr="005918F0">
        <w:rPr>
          <w:sz w:val="28"/>
          <w:szCs w:val="28"/>
        </w:rPr>
        <w:t>- работники-совместители,  на усмотрение руководителя и по согласованию с профсоюзным комитетом.</w:t>
      </w:r>
    </w:p>
    <w:p w:rsidR="00EC0ECB" w:rsidRPr="005918F0" w:rsidRDefault="00EC0ECB" w:rsidP="00EC0ECB">
      <w:pPr>
        <w:jc w:val="both"/>
        <w:rPr>
          <w:b/>
          <w:sz w:val="28"/>
          <w:szCs w:val="28"/>
        </w:rPr>
      </w:pPr>
    </w:p>
    <w:p w:rsidR="00EC0ECB" w:rsidRPr="005918F0" w:rsidRDefault="00EC0ECB" w:rsidP="00EC0ECB">
      <w:pPr>
        <w:jc w:val="center"/>
        <w:rPr>
          <w:b/>
          <w:sz w:val="28"/>
          <w:szCs w:val="28"/>
        </w:rPr>
      </w:pPr>
      <w:r>
        <w:rPr>
          <w:b/>
          <w:sz w:val="28"/>
          <w:szCs w:val="28"/>
        </w:rPr>
        <w:t>3. УСЛОВИЯ  УСТАНОВЛЕНИЯ ПРЕМИЙ</w:t>
      </w:r>
    </w:p>
    <w:p w:rsidR="00EC0ECB" w:rsidRPr="005918F0" w:rsidRDefault="00EC0ECB" w:rsidP="00EC0ECB">
      <w:pPr>
        <w:jc w:val="both"/>
        <w:rPr>
          <w:sz w:val="28"/>
          <w:szCs w:val="28"/>
        </w:rPr>
      </w:pPr>
      <w:r w:rsidRPr="00D70F78">
        <w:rPr>
          <w:sz w:val="28"/>
          <w:szCs w:val="28"/>
        </w:rPr>
        <w:t>3.1.</w:t>
      </w:r>
      <w:r w:rsidRPr="005918F0">
        <w:rPr>
          <w:sz w:val="28"/>
          <w:szCs w:val="28"/>
        </w:rPr>
        <w:t xml:space="preserve"> Руководитель учреждения представляет в профком аналитическую информацию о показателях деятельности учреждения, являющейся основанием для премирования специалистов, педагогов, обслуживающего персонала. Комитет принимает решение об установлении, размере выплаты открытым голосованием при условии присутствия не менее половины членов комиссии. Решение комиссии оформляется протоколом. На основании протокола руководитель издаёт приказ о премировании работников.</w:t>
      </w:r>
    </w:p>
    <w:p w:rsidR="00EC0ECB" w:rsidRPr="005918F0" w:rsidRDefault="00EC0ECB" w:rsidP="00EC0ECB">
      <w:pPr>
        <w:jc w:val="both"/>
        <w:rPr>
          <w:sz w:val="28"/>
          <w:szCs w:val="28"/>
        </w:rPr>
      </w:pPr>
      <w:r w:rsidRPr="00D70F78">
        <w:rPr>
          <w:sz w:val="28"/>
          <w:szCs w:val="28"/>
        </w:rPr>
        <w:t>3.2.</w:t>
      </w:r>
      <w:r w:rsidRPr="005918F0">
        <w:rPr>
          <w:sz w:val="28"/>
          <w:szCs w:val="28"/>
        </w:rPr>
        <w:t xml:space="preserve"> Выплаты стимулирующего характера выплачиваются в начале месяца, следующего за отчётным периодом.</w:t>
      </w:r>
    </w:p>
    <w:p w:rsidR="00EC0ECB" w:rsidRPr="005918F0" w:rsidRDefault="00EC0ECB" w:rsidP="00EC0ECB">
      <w:pPr>
        <w:jc w:val="both"/>
        <w:rPr>
          <w:sz w:val="28"/>
          <w:szCs w:val="28"/>
        </w:rPr>
      </w:pPr>
      <w:r w:rsidRPr="00D70F78">
        <w:rPr>
          <w:sz w:val="28"/>
          <w:szCs w:val="28"/>
        </w:rPr>
        <w:lastRenderedPageBreak/>
        <w:t>3.3.</w:t>
      </w:r>
      <w:r w:rsidRPr="005918F0">
        <w:rPr>
          <w:sz w:val="28"/>
          <w:szCs w:val="28"/>
        </w:rPr>
        <w:t xml:space="preserve"> Премиальные выплаты работникам устанавливаются от  должностного оклада по итогам работы (за полугодие, год;  в процентном выражении или в фиксированной сумме).</w:t>
      </w:r>
    </w:p>
    <w:p w:rsidR="00EC0ECB" w:rsidRPr="005918F0" w:rsidRDefault="00EC0ECB" w:rsidP="00EC0ECB">
      <w:pPr>
        <w:jc w:val="both"/>
        <w:rPr>
          <w:sz w:val="28"/>
          <w:szCs w:val="28"/>
        </w:rPr>
      </w:pPr>
      <w:r w:rsidRPr="00D70F78">
        <w:rPr>
          <w:sz w:val="28"/>
          <w:szCs w:val="28"/>
        </w:rPr>
        <w:t>3.4.</w:t>
      </w:r>
      <w:r w:rsidRPr="005918F0">
        <w:rPr>
          <w:sz w:val="28"/>
          <w:szCs w:val="28"/>
        </w:rPr>
        <w:t xml:space="preserve"> Единовременное премирование работников Учреждения производится на основании приказа руководителя  в следующих случаях:</w:t>
      </w:r>
    </w:p>
    <w:p w:rsidR="00EC0ECB" w:rsidRPr="005918F0" w:rsidRDefault="00EC0ECB" w:rsidP="00EC0ECB">
      <w:pPr>
        <w:numPr>
          <w:ilvl w:val="1"/>
          <w:numId w:val="10"/>
        </w:numPr>
        <w:suppressAutoHyphens w:val="0"/>
        <w:overflowPunct/>
        <w:autoSpaceDE/>
        <w:jc w:val="both"/>
        <w:rPr>
          <w:sz w:val="28"/>
          <w:szCs w:val="28"/>
        </w:rPr>
      </w:pPr>
      <w:r w:rsidRPr="005918F0">
        <w:rPr>
          <w:sz w:val="28"/>
          <w:szCs w:val="28"/>
        </w:rPr>
        <w:t>к профессиональному дню работников учреждения</w:t>
      </w:r>
      <w:r>
        <w:rPr>
          <w:sz w:val="28"/>
          <w:szCs w:val="28"/>
        </w:rPr>
        <w:t xml:space="preserve"> (День воспитателя и всех дошкольных работников, День бухгалтера)</w:t>
      </w:r>
      <w:r w:rsidRPr="005918F0">
        <w:rPr>
          <w:sz w:val="28"/>
          <w:szCs w:val="28"/>
        </w:rPr>
        <w:t xml:space="preserve"> – до 100% от должностного оклада;    </w:t>
      </w:r>
    </w:p>
    <w:p w:rsidR="00EC0ECB" w:rsidRDefault="00EC0ECB" w:rsidP="00EC0ECB">
      <w:pPr>
        <w:numPr>
          <w:ilvl w:val="1"/>
          <w:numId w:val="10"/>
        </w:numPr>
        <w:suppressAutoHyphens w:val="0"/>
        <w:overflowPunct/>
        <w:autoSpaceDE/>
        <w:jc w:val="both"/>
        <w:rPr>
          <w:sz w:val="28"/>
          <w:szCs w:val="28"/>
        </w:rPr>
      </w:pPr>
      <w:r w:rsidRPr="005918F0">
        <w:rPr>
          <w:sz w:val="28"/>
          <w:szCs w:val="28"/>
        </w:rPr>
        <w:t xml:space="preserve">к юбилейным датам сотрудников – 55 и 60 лет – до 100% от должностного оклада;    </w:t>
      </w:r>
    </w:p>
    <w:p w:rsidR="00EC0ECB" w:rsidRDefault="00EC0ECB" w:rsidP="00EC0ECB">
      <w:pPr>
        <w:numPr>
          <w:ilvl w:val="1"/>
          <w:numId w:val="10"/>
        </w:numPr>
        <w:suppressAutoHyphens w:val="0"/>
        <w:overflowPunct/>
        <w:autoSpaceDE/>
        <w:jc w:val="both"/>
        <w:rPr>
          <w:sz w:val="28"/>
          <w:szCs w:val="28"/>
        </w:rPr>
      </w:pPr>
      <w:r w:rsidRPr="002038BC">
        <w:rPr>
          <w:sz w:val="28"/>
          <w:szCs w:val="28"/>
        </w:rPr>
        <w:t xml:space="preserve"> при уходе на пенсию, сотрудникам проработавших в ДОО более 25 лет (педагогам) и более 20 лет (техническому персоналу)- в фиксированном раз</w:t>
      </w:r>
      <w:r>
        <w:rPr>
          <w:sz w:val="28"/>
          <w:szCs w:val="28"/>
        </w:rPr>
        <w:t>мере до 10 000 рублей;</w:t>
      </w:r>
    </w:p>
    <w:p w:rsidR="00EC0ECB" w:rsidRPr="002038BC" w:rsidRDefault="00EC0ECB" w:rsidP="00EC0ECB">
      <w:pPr>
        <w:numPr>
          <w:ilvl w:val="1"/>
          <w:numId w:val="10"/>
        </w:numPr>
        <w:suppressAutoHyphens w:val="0"/>
        <w:overflowPunct/>
        <w:autoSpaceDE/>
        <w:jc w:val="both"/>
        <w:rPr>
          <w:sz w:val="28"/>
          <w:szCs w:val="28"/>
        </w:rPr>
      </w:pPr>
      <w:r w:rsidRPr="002038BC">
        <w:rPr>
          <w:sz w:val="28"/>
          <w:szCs w:val="28"/>
        </w:rPr>
        <w:t>к государственным праздникам: Новый год, 8 марта, 23 февраля – в фиксированном размере до 5 000 рублей.</w:t>
      </w:r>
    </w:p>
    <w:p w:rsidR="00EC0ECB" w:rsidRPr="005918F0" w:rsidRDefault="00EC0ECB" w:rsidP="00EC0ECB">
      <w:pPr>
        <w:jc w:val="both"/>
        <w:rPr>
          <w:sz w:val="28"/>
          <w:szCs w:val="28"/>
        </w:rPr>
      </w:pPr>
      <w:r w:rsidRPr="00D70F78">
        <w:rPr>
          <w:sz w:val="28"/>
          <w:szCs w:val="28"/>
        </w:rPr>
        <w:t>3.5.</w:t>
      </w:r>
      <w:r w:rsidRPr="005918F0">
        <w:rPr>
          <w:sz w:val="28"/>
          <w:szCs w:val="28"/>
        </w:rPr>
        <w:t xml:space="preserve"> Премирование работников учреждения по итогам работы за квартал, полугодие или год производится на основании приказа руководителя учреждения в следующих случаях:</w:t>
      </w:r>
    </w:p>
    <w:p w:rsidR="00EC0ECB" w:rsidRPr="00D70F78" w:rsidRDefault="00EC0ECB" w:rsidP="00EC0ECB">
      <w:pPr>
        <w:spacing w:before="100" w:beforeAutospacing="1"/>
        <w:jc w:val="both"/>
        <w:rPr>
          <w:b/>
          <w:sz w:val="28"/>
          <w:szCs w:val="28"/>
        </w:rPr>
      </w:pPr>
      <w:r w:rsidRPr="00D70F78">
        <w:rPr>
          <w:b/>
          <w:sz w:val="28"/>
          <w:szCs w:val="28"/>
        </w:rPr>
        <w:t>Педагогическим работникам:</w:t>
      </w:r>
    </w:p>
    <w:p w:rsidR="00EC0ECB" w:rsidRPr="002038BC" w:rsidRDefault="00EC0ECB" w:rsidP="00EC0ECB">
      <w:pPr>
        <w:numPr>
          <w:ilvl w:val="0"/>
          <w:numId w:val="12"/>
        </w:numPr>
        <w:suppressAutoHyphens w:val="0"/>
        <w:overflowPunct/>
        <w:autoSpaceDE/>
        <w:spacing w:before="100" w:beforeAutospacing="1"/>
        <w:ind w:left="360"/>
        <w:contextualSpacing/>
        <w:jc w:val="both"/>
        <w:rPr>
          <w:sz w:val="28"/>
          <w:szCs w:val="28"/>
        </w:rPr>
      </w:pPr>
      <w:r w:rsidRPr="005918F0">
        <w:rPr>
          <w:sz w:val="28"/>
          <w:szCs w:val="28"/>
        </w:rPr>
        <w:t>За применение новых программ и технологий, инновационных методов в работе - до 100% от должностного оклада;</w:t>
      </w:r>
    </w:p>
    <w:p w:rsidR="00EC0ECB" w:rsidRPr="005918F0" w:rsidRDefault="00EC0ECB" w:rsidP="00EC0ECB">
      <w:pPr>
        <w:numPr>
          <w:ilvl w:val="0"/>
          <w:numId w:val="12"/>
        </w:numPr>
        <w:suppressAutoHyphens w:val="0"/>
        <w:overflowPunct/>
        <w:autoSpaceDE/>
        <w:spacing w:before="100" w:beforeAutospacing="1"/>
        <w:ind w:left="360"/>
        <w:contextualSpacing/>
        <w:jc w:val="both"/>
        <w:rPr>
          <w:sz w:val="28"/>
          <w:szCs w:val="28"/>
        </w:rPr>
      </w:pPr>
      <w:r w:rsidRPr="005918F0">
        <w:rPr>
          <w:sz w:val="28"/>
          <w:szCs w:val="28"/>
        </w:rPr>
        <w:t xml:space="preserve">За выполнение кружковой  работы, не входящей в круг основных обязанностей– </w:t>
      </w:r>
      <w:proofErr w:type="gramStart"/>
      <w:r w:rsidRPr="005918F0">
        <w:rPr>
          <w:sz w:val="28"/>
          <w:szCs w:val="28"/>
        </w:rPr>
        <w:t>до</w:t>
      </w:r>
      <w:proofErr w:type="gramEnd"/>
      <w:r w:rsidRPr="005918F0">
        <w:rPr>
          <w:sz w:val="28"/>
          <w:szCs w:val="28"/>
        </w:rPr>
        <w:t xml:space="preserve"> 100% от должностного оклада;</w:t>
      </w:r>
    </w:p>
    <w:p w:rsidR="00EC0ECB" w:rsidRPr="005918F0" w:rsidRDefault="00EC0ECB" w:rsidP="00EC0ECB">
      <w:pPr>
        <w:numPr>
          <w:ilvl w:val="0"/>
          <w:numId w:val="12"/>
        </w:numPr>
        <w:suppressAutoHyphens w:val="0"/>
        <w:overflowPunct/>
        <w:autoSpaceDE/>
        <w:spacing w:before="100" w:beforeAutospacing="1"/>
        <w:ind w:left="360"/>
        <w:contextualSpacing/>
        <w:jc w:val="both"/>
        <w:rPr>
          <w:sz w:val="28"/>
          <w:szCs w:val="28"/>
        </w:rPr>
      </w:pPr>
      <w:r w:rsidRPr="005918F0">
        <w:rPr>
          <w:sz w:val="28"/>
          <w:szCs w:val="28"/>
        </w:rPr>
        <w:t>Председателю профсоюзного комитета за добросовестное исполнение общественной деятельности – до 5</w:t>
      </w:r>
      <w:r w:rsidR="00325B3C">
        <w:rPr>
          <w:sz w:val="28"/>
          <w:szCs w:val="28"/>
        </w:rPr>
        <w:t>0</w:t>
      </w:r>
      <w:r w:rsidRPr="005918F0">
        <w:rPr>
          <w:sz w:val="28"/>
          <w:szCs w:val="28"/>
        </w:rPr>
        <w:t>% от должностного оклада.</w:t>
      </w:r>
    </w:p>
    <w:p w:rsidR="00EC0ECB" w:rsidRPr="005918F0" w:rsidRDefault="00EC0ECB" w:rsidP="00EC0ECB">
      <w:pPr>
        <w:numPr>
          <w:ilvl w:val="0"/>
          <w:numId w:val="12"/>
        </w:numPr>
        <w:suppressAutoHyphens w:val="0"/>
        <w:overflowPunct/>
        <w:autoSpaceDE/>
        <w:spacing w:before="100" w:beforeAutospacing="1" w:after="100" w:afterAutospacing="1"/>
        <w:ind w:left="360"/>
        <w:contextualSpacing/>
        <w:jc w:val="both"/>
        <w:rPr>
          <w:sz w:val="28"/>
          <w:szCs w:val="28"/>
        </w:rPr>
      </w:pPr>
      <w:r w:rsidRPr="005918F0">
        <w:rPr>
          <w:sz w:val="28"/>
          <w:szCs w:val="28"/>
        </w:rPr>
        <w:t>За активное участие в методических или общественных мероприятиях, проводимых в учреждении – до 100% от должностного оклада;</w:t>
      </w:r>
    </w:p>
    <w:p w:rsidR="00EC0ECB" w:rsidRPr="005918F0" w:rsidRDefault="00EC0ECB" w:rsidP="00EC0ECB">
      <w:pPr>
        <w:numPr>
          <w:ilvl w:val="0"/>
          <w:numId w:val="12"/>
        </w:numPr>
        <w:suppressAutoHyphens w:val="0"/>
        <w:overflowPunct/>
        <w:autoSpaceDE/>
        <w:spacing w:before="100" w:beforeAutospacing="1" w:after="100" w:afterAutospacing="1"/>
        <w:ind w:left="360"/>
        <w:contextualSpacing/>
        <w:jc w:val="both"/>
        <w:rPr>
          <w:sz w:val="28"/>
          <w:szCs w:val="28"/>
        </w:rPr>
      </w:pPr>
      <w:r w:rsidRPr="005918F0">
        <w:rPr>
          <w:color w:val="000000"/>
          <w:sz w:val="28"/>
          <w:szCs w:val="28"/>
          <w:shd w:val="clear" w:color="auto" w:fill="FFFFFF"/>
        </w:rPr>
        <w:t>Представление творческого опыта работы на открытых занятиях для коллег ДОУ и района, у</w:t>
      </w:r>
      <w:r>
        <w:rPr>
          <w:color w:val="000000"/>
          <w:sz w:val="28"/>
          <w:szCs w:val="28"/>
          <w:shd w:val="clear" w:color="auto" w:fill="FFFFFF"/>
        </w:rPr>
        <w:t>частие в других мероприятиях ДОО</w:t>
      </w:r>
      <w:r w:rsidRPr="005918F0">
        <w:rPr>
          <w:color w:val="000000"/>
          <w:sz w:val="28"/>
          <w:szCs w:val="28"/>
          <w:shd w:val="clear" w:color="auto" w:fill="FFFFFF"/>
        </w:rPr>
        <w:t xml:space="preserve"> по распространению опыта работы- до 100% от должностного оклада;</w:t>
      </w:r>
    </w:p>
    <w:p w:rsidR="00EC0ECB" w:rsidRPr="005918F0" w:rsidRDefault="00EC0ECB" w:rsidP="00EC0ECB">
      <w:pPr>
        <w:numPr>
          <w:ilvl w:val="0"/>
          <w:numId w:val="12"/>
        </w:numPr>
        <w:suppressAutoHyphens w:val="0"/>
        <w:overflowPunct/>
        <w:autoSpaceDE/>
        <w:spacing w:before="100" w:beforeAutospacing="1" w:after="100" w:afterAutospacing="1"/>
        <w:ind w:left="360"/>
        <w:contextualSpacing/>
        <w:jc w:val="both"/>
        <w:rPr>
          <w:sz w:val="28"/>
          <w:szCs w:val="28"/>
        </w:rPr>
      </w:pPr>
      <w:r w:rsidRPr="005918F0">
        <w:rPr>
          <w:color w:val="000000"/>
          <w:sz w:val="28"/>
          <w:szCs w:val="28"/>
          <w:shd w:val="clear" w:color="auto" w:fill="FFFFFF"/>
        </w:rPr>
        <w:t>Результаты участия воспитанников в конкурсах, фестивалях и т.п. (в зависимости от уровня) – до 100% от должностного оклада;</w:t>
      </w:r>
    </w:p>
    <w:p w:rsidR="00EC0ECB" w:rsidRPr="005918F0" w:rsidRDefault="00EC0ECB" w:rsidP="00EC0ECB">
      <w:pPr>
        <w:numPr>
          <w:ilvl w:val="0"/>
          <w:numId w:val="12"/>
        </w:numPr>
        <w:suppressAutoHyphens w:val="0"/>
        <w:overflowPunct/>
        <w:autoSpaceDE/>
        <w:spacing w:before="100" w:beforeAutospacing="1" w:after="100" w:afterAutospacing="1"/>
        <w:ind w:left="360"/>
        <w:contextualSpacing/>
        <w:jc w:val="both"/>
        <w:rPr>
          <w:sz w:val="28"/>
          <w:szCs w:val="28"/>
        </w:rPr>
      </w:pPr>
      <w:r w:rsidRPr="005918F0">
        <w:rPr>
          <w:sz w:val="28"/>
          <w:szCs w:val="28"/>
        </w:rPr>
        <w:t>За победу или получение призовых мест работниками в различных конкурсах, соревнованиях и прочих мероприятиях, организуемых как в учреждении, так и за его пределами (в районе, области)- до 100% от должностного оклада;</w:t>
      </w:r>
    </w:p>
    <w:p w:rsidR="00EC0ECB" w:rsidRPr="005918F0" w:rsidRDefault="00EC0ECB" w:rsidP="00EC0ECB">
      <w:pPr>
        <w:numPr>
          <w:ilvl w:val="0"/>
          <w:numId w:val="12"/>
        </w:numPr>
        <w:suppressAutoHyphens w:val="0"/>
        <w:overflowPunct/>
        <w:autoSpaceDE/>
        <w:spacing w:before="100" w:beforeAutospacing="1" w:after="100" w:afterAutospacing="1"/>
        <w:ind w:left="360"/>
        <w:contextualSpacing/>
        <w:jc w:val="both"/>
        <w:rPr>
          <w:sz w:val="28"/>
          <w:szCs w:val="28"/>
        </w:rPr>
      </w:pPr>
      <w:r w:rsidRPr="005918F0">
        <w:rPr>
          <w:sz w:val="28"/>
          <w:szCs w:val="28"/>
        </w:rPr>
        <w:t>За проявление творчества, инициативы работников учреждения – до 100% от должностного оклада;</w:t>
      </w:r>
    </w:p>
    <w:p w:rsidR="00EC0ECB" w:rsidRPr="005918F0" w:rsidRDefault="00EC0ECB" w:rsidP="00EC0ECB">
      <w:pPr>
        <w:numPr>
          <w:ilvl w:val="0"/>
          <w:numId w:val="12"/>
        </w:numPr>
        <w:suppressAutoHyphens w:val="0"/>
        <w:overflowPunct/>
        <w:autoSpaceDE/>
        <w:spacing w:before="100" w:beforeAutospacing="1" w:after="100" w:afterAutospacing="1"/>
        <w:ind w:left="360"/>
        <w:contextualSpacing/>
        <w:jc w:val="both"/>
        <w:rPr>
          <w:sz w:val="28"/>
          <w:szCs w:val="28"/>
        </w:rPr>
      </w:pPr>
      <w:r w:rsidRPr="005918F0">
        <w:rPr>
          <w:sz w:val="28"/>
          <w:szCs w:val="28"/>
        </w:rPr>
        <w:t xml:space="preserve">Профессиональное и плодотворное сотрудничество с родителями – проведение совместных мероприятий с родителями и детьми - до 100% от должностного оклада; </w:t>
      </w:r>
    </w:p>
    <w:p w:rsidR="00EC0ECB" w:rsidRPr="005918F0" w:rsidRDefault="00EC0ECB" w:rsidP="00EC0ECB">
      <w:pPr>
        <w:spacing w:after="100" w:afterAutospacing="1"/>
        <w:contextualSpacing/>
        <w:jc w:val="both"/>
        <w:rPr>
          <w:sz w:val="28"/>
          <w:szCs w:val="28"/>
        </w:rPr>
      </w:pPr>
      <w:r w:rsidRPr="005918F0">
        <w:rPr>
          <w:sz w:val="28"/>
          <w:szCs w:val="28"/>
        </w:rPr>
        <w:t xml:space="preserve">      за 100% родительскую плату за детский сад – до 100% от должностного оклада;</w:t>
      </w:r>
    </w:p>
    <w:p w:rsidR="00EC0ECB" w:rsidRPr="005918F0" w:rsidRDefault="00EC0ECB" w:rsidP="00EC0ECB">
      <w:pPr>
        <w:numPr>
          <w:ilvl w:val="0"/>
          <w:numId w:val="14"/>
        </w:numPr>
        <w:suppressAutoHyphens w:val="0"/>
        <w:overflowPunct/>
        <w:autoSpaceDE/>
        <w:spacing w:after="100" w:afterAutospacing="1"/>
        <w:ind w:left="284" w:hanging="284"/>
        <w:contextualSpacing/>
        <w:jc w:val="both"/>
        <w:rPr>
          <w:sz w:val="28"/>
          <w:szCs w:val="28"/>
        </w:rPr>
      </w:pPr>
      <w:r w:rsidRPr="005918F0">
        <w:rPr>
          <w:color w:val="000000"/>
          <w:sz w:val="28"/>
          <w:szCs w:val="28"/>
          <w:shd w:val="clear" w:color="auto" w:fill="FFFFFF"/>
        </w:rPr>
        <w:t>Оформление развивающей среды в группе и на участке ДОУ – до 100% от должностного оклада.</w:t>
      </w:r>
    </w:p>
    <w:p w:rsidR="00EC0ECB" w:rsidRDefault="00EC0ECB" w:rsidP="00EC0ECB">
      <w:pPr>
        <w:jc w:val="both"/>
        <w:rPr>
          <w:b/>
          <w:sz w:val="28"/>
          <w:szCs w:val="28"/>
        </w:rPr>
      </w:pPr>
    </w:p>
    <w:p w:rsidR="00EC0ECB" w:rsidRPr="005918F0" w:rsidRDefault="00EC0ECB" w:rsidP="00EC0ECB">
      <w:pPr>
        <w:jc w:val="both"/>
        <w:rPr>
          <w:b/>
          <w:sz w:val="28"/>
          <w:szCs w:val="28"/>
        </w:rPr>
      </w:pPr>
    </w:p>
    <w:p w:rsidR="00EC0ECB" w:rsidRPr="005918F0" w:rsidRDefault="00EC0ECB" w:rsidP="00EC0ECB">
      <w:pPr>
        <w:jc w:val="both"/>
        <w:rPr>
          <w:b/>
          <w:sz w:val="28"/>
          <w:szCs w:val="28"/>
        </w:rPr>
      </w:pPr>
      <w:r w:rsidRPr="005918F0">
        <w:rPr>
          <w:b/>
          <w:sz w:val="28"/>
          <w:szCs w:val="28"/>
        </w:rPr>
        <w:lastRenderedPageBreak/>
        <w:t>Главному бухгалтеру:</w:t>
      </w:r>
    </w:p>
    <w:p w:rsidR="00EC0ECB" w:rsidRPr="005918F0" w:rsidRDefault="00EC0ECB" w:rsidP="00EC0ECB">
      <w:pPr>
        <w:numPr>
          <w:ilvl w:val="0"/>
          <w:numId w:val="16"/>
        </w:numPr>
        <w:suppressAutoHyphens w:val="0"/>
        <w:overflowPunct/>
        <w:autoSpaceDE/>
        <w:jc w:val="both"/>
        <w:rPr>
          <w:b/>
          <w:sz w:val="28"/>
          <w:szCs w:val="28"/>
        </w:rPr>
      </w:pPr>
      <w:r w:rsidRPr="005918F0">
        <w:rPr>
          <w:color w:val="000000"/>
          <w:sz w:val="28"/>
          <w:szCs w:val="28"/>
          <w:shd w:val="clear" w:color="auto" w:fill="FFFFFF"/>
        </w:rPr>
        <w:t>Отсутствие кредиторских задолженностей и остатков средств на счетах учреждения на конец отчётного периода – до 100%;</w:t>
      </w:r>
    </w:p>
    <w:p w:rsidR="00EC0ECB" w:rsidRPr="005918F0" w:rsidRDefault="00EC0ECB" w:rsidP="00EC0ECB">
      <w:pPr>
        <w:numPr>
          <w:ilvl w:val="0"/>
          <w:numId w:val="16"/>
        </w:numPr>
        <w:suppressAutoHyphens w:val="0"/>
        <w:overflowPunct/>
        <w:autoSpaceDE/>
        <w:spacing w:before="100" w:beforeAutospacing="1" w:after="100" w:afterAutospacing="1"/>
        <w:jc w:val="both"/>
        <w:rPr>
          <w:b/>
          <w:sz w:val="28"/>
          <w:szCs w:val="28"/>
        </w:rPr>
      </w:pPr>
      <w:r w:rsidRPr="005918F0">
        <w:rPr>
          <w:color w:val="000000"/>
          <w:sz w:val="28"/>
          <w:szCs w:val="28"/>
          <w:shd w:val="clear" w:color="auto" w:fill="FFFFFF"/>
        </w:rPr>
        <w:t xml:space="preserve">Отсутствие замечаний по итогам ревизий и других проверок по вопросам финансово-хозяйственной деятельности </w:t>
      </w:r>
      <w:r w:rsidRPr="005918F0">
        <w:rPr>
          <w:rFonts w:eastAsia="Lucida Sans Unicode"/>
          <w:color w:val="000000"/>
          <w:sz w:val="28"/>
          <w:szCs w:val="28"/>
          <w:shd w:val="clear" w:color="auto" w:fill="FFFFFF"/>
        </w:rPr>
        <w:t> - до 100%;</w:t>
      </w:r>
    </w:p>
    <w:p w:rsidR="00EC0ECB" w:rsidRPr="005918F0" w:rsidRDefault="00EC0ECB" w:rsidP="00EC0ECB">
      <w:pPr>
        <w:numPr>
          <w:ilvl w:val="0"/>
          <w:numId w:val="16"/>
        </w:numPr>
        <w:suppressAutoHyphens w:val="0"/>
        <w:overflowPunct/>
        <w:autoSpaceDE/>
        <w:spacing w:before="100" w:beforeAutospacing="1" w:after="100" w:afterAutospacing="1"/>
        <w:jc w:val="both"/>
        <w:rPr>
          <w:b/>
          <w:sz w:val="28"/>
          <w:szCs w:val="28"/>
        </w:rPr>
      </w:pPr>
      <w:r w:rsidRPr="005918F0">
        <w:rPr>
          <w:color w:val="000000"/>
          <w:sz w:val="28"/>
          <w:szCs w:val="28"/>
          <w:shd w:val="clear" w:color="auto" w:fill="FFFFFF"/>
        </w:rPr>
        <w:t xml:space="preserve"> Уменьшение количества списываемого инвентаря по причине досрочного приведения в негодность </w:t>
      </w:r>
      <w:proofErr w:type="gramStart"/>
      <w:r w:rsidRPr="005918F0">
        <w:rPr>
          <w:color w:val="000000"/>
          <w:sz w:val="28"/>
          <w:szCs w:val="28"/>
          <w:shd w:val="clear" w:color="auto" w:fill="FFFFFF"/>
        </w:rPr>
        <w:t xml:space="preserve">( </w:t>
      </w:r>
      <w:proofErr w:type="gramEnd"/>
      <w:r w:rsidRPr="005918F0">
        <w:rPr>
          <w:color w:val="000000"/>
          <w:sz w:val="28"/>
          <w:szCs w:val="28"/>
          <w:shd w:val="clear" w:color="auto" w:fill="FFFFFF"/>
        </w:rPr>
        <w:t xml:space="preserve">по сравнению с предыдущим отчётным периодом) – до 100%; </w:t>
      </w:r>
    </w:p>
    <w:p w:rsidR="00EC0ECB" w:rsidRPr="005918F0" w:rsidRDefault="00EC0ECB" w:rsidP="00EC0ECB">
      <w:pPr>
        <w:numPr>
          <w:ilvl w:val="0"/>
          <w:numId w:val="16"/>
        </w:numPr>
        <w:suppressAutoHyphens w:val="0"/>
        <w:overflowPunct/>
        <w:autoSpaceDE/>
        <w:spacing w:before="100" w:beforeAutospacing="1" w:after="100" w:afterAutospacing="1"/>
        <w:jc w:val="both"/>
        <w:rPr>
          <w:b/>
          <w:sz w:val="28"/>
          <w:szCs w:val="28"/>
        </w:rPr>
      </w:pPr>
      <w:r w:rsidRPr="005918F0">
        <w:rPr>
          <w:sz w:val="28"/>
          <w:szCs w:val="28"/>
          <w:shd w:val="clear" w:color="auto" w:fill="FFFFFF"/>
        </w:rPr>
        <w:t xml:space="preserve"> Качественное ведение документации и своевременная сдача отчётности – до 100%;</w:t>
      </w:r>
    </w:p>
    <w:p w:rsidR="00EC0ECB" w:rsidRPr="005918F0" w:rsidRDefault="00EC0ECB" w:rsidP="00EC0ECB">
      <w:pPr>
        <w:numPr>
          <w:ilvl w:val="0"/>
          <w:numId w:val="16"/>
        </w:numPr>
        <w:suppressAutoHyphens w:val="0"/>
        <w:overflowPunct/>
        <w:autoSpaceDE/>
        <w:jc w:val="both"/>
        <w:rPr>
          <w:b/>
          <w:sz w:val="28"/>
          <w:szCs w:val="28"/>
        </w:rPr>
      </w:pPr>
      <w:r w:rsidRPr="005918F0">
        <w:rPr>
          <w:sz w:val="28"/>
          <w:szCs w:val="28"/>
        </w:rPr>
        <w:t xml:space="preserve"> Бесперебойная работа ДОУ, связанная со своевременным заключением договоров с поставщиками и перечислениями денежных средств – до 100%.</w:t>
      </w:r>
    </w:p>
    <w:p w:rsidR="00EC0ECB" w:rsidRPr="005918F0" w:rsidRDefault="00EC0ECB" w:rsidP="00EC0ECB">
      <w:pPr>
        <w:jc w:val="both"/>
        <w:rPr>
          <w:b/>
          <w:sz w:val="28"/>
          <w:szCs w:val="28"/>
        </w:rPr>
      </w:pPr>
    </w:p>
    <w:p w:rsidR="00EC0ECB" w:rsidRPr="005918F0" w:rsidRDefault="00EC0ECB" w:rsidP="00EC0ECB">
      <w:pPr>
        <w:jc w:val="both"/>
        <w:rPr>
          <w:b/>
          <w:sz w:val="28"/>
          <w:szCs w:val="28"/>
        </w:rPr>
      </w:pPr>
      <w:r w:rsidRPr="005918F0">
        <w:rPr>
          <w:b/>
          <w:sz w:val="28"/>
          <w:szCs w:val="28"/>
        </w:rPr>
        <w:t>Завхозу:</w:t>
      </w:r>
    </w:p>
    <w:p w:rsidR="00EC0ECB" w:rsidRPr="005918F0" w:rsidRDefault="00EC0ECB" w:rsidP="00EC0ECB">
      <w:pPr>
        <w:numPr>
          <w:ilvl w:val="0"/>
          <w:numId w:val="18"/>
        </w:numPr>
        <w:suppressAutoHyphens w:val="0"/>
        <w:overflowPunct/>
        <w:autoSpaceDE/>
        <w:jc w:val="both"/>
        <w:rPr>
          <w:sz w:val="28"/>
          <w:szCs w:val="28"/>
        </w:rPr>
      </w:pPr>
      <w:r w:rsidRPr="005918F0">
        <w:rPr>
          <w:sz w:val="28"/>
          <w:szCs w:val="28"/>
        </w:rPr>
        <w:t>За  качественное и своевременное обеспечение санитарно-гигиенических условий в помещениях образовательного учреждения, в том числе обеспечение санитарно-гигиенических условий процесса обучения (температурный, световой режим, режим подачи питьевой воды и др.) – до 100% от должностного оклада;</w:t>
      </w:r>
    </w:p>
    <w:p w:rsidR="00EC0ECB" w:rsidRPr="005918F0" w:rsidRDefault="00EC0ECB" w:rsidP="00EC0ECB">
      <w:pPr>
        <w:numPr>
          <w:ilvl w:val="0"/>
          <w:numId w:val="18"/>
        </w:numPr>
        <w:suppressAutoHyphens w:val="0"/>
        <w:overflowPunct/>
        <w:autoSpaceDE/>
        <w:spacing w:before="100" w:beforeAutospacing="1" w:after="100" w:afterAutospacing="1"/>
        <w:contextualSpacing/>
        <w:jc w:val="both"/>
        <w:rPr>
          <w:sz w:val="28"/>
          <w:szCs w:val="28"/>
        </w:rPr>
      </w:pPr>
      <w:r w:rsidRPr="005918F0">
        <w:rPr>
          <w:sz w:val="28"/>
          <w:szCs w:val="28"/>
        </w:rPr>
        <w:t>За обеспечение выполнения требований пожарной безопасности, охраны труда, высокое качество подготовки и организации ремонтных работ – до 100% от оклада;</w:t>
      </w:r>
    </w:p>
    <w:p w:rsidR="00EC0ECB" w:rsidRPr="005918F0" w:rsidRDefault="00EC0ECB" w:rsidP="00EC0ECB">
      <w:pPr>
        <w:numPr>
          <w:ilvl w:val="0"/>
          <w:numId w:val="18"/>
        </w:numPr>
        <w:suppressAutoHyphens w:val="0"/>
        <w:overflowPunct/>
        <w:autoSpaceDE/>
        <w:spacing w:before="100" w:beforeAutospacing="1" w:after="100" w:afterAutospacing="1"/>
        <w:contextualSpacing/>
        <w:jc w:val="both"/>
        <w:rPr>
          <w:sz w:val="28"/>
          <w:szCs w:val="28"/>
        </w:rPr>
      </w:pPr>
      <w:r w:rsidRPr="005918F0">
        <w:rPr>
          <w:sz w:val="28"/>
          <w:szCs w:val="28"/>
        </w:rPr>
        <w:t xml:space="preserve"> За выполнение необходимых объёмов текущего и капитального ремонта до 100% от оклада;</w:t>
      </w:r>
    </w:p>
    <w:p w:rsidR="00EC0ECB" w:rsidRPr="002038BC" w:rsidRDefault="00EC0ECB" w:rsidP="00EC0ECB">
      <w:pPr>
        <w:numPr>
          <w:ilvl w:val="0"/>
          <w:numId w:val="18"/>
        </w:numPr>
        <w:suppressAutoHyphens w:val="0"/>
        <w:overflowPunct/>
        <w:autoSpaceDE/>
        <w:jc w:val="both"/>
        <w:rPr>
          <w:sz w:val="28"/>
          <w:szCs w:val="28"/>
        </w:rPr>
      </w:pPr>
      <w:r w:rsidRPr="005918F0">
        <w:rPr>
          <w:color w:val="000000"/>
          <w:sz w:val="28"/>
          <w:szCs w:val="28"/>
          <w:shd w:val="clear" w:color="auto" w:fill="FFFFFF"/>
        </w:rPr>
        <w:t>За организацию и контроль  работы технического персонала – до 100%</w:t>
      </w:r>
      <w:r>
        <w:rPr>
          <w:color w:val="000000"/>
          <w:sz w:val="28"/>
          <w:szCs w:val="28"/>
          <w:shd w:val="clear" w:color="auto" w:fill="FFFFFF"/>
        </w:rPr>
        <w:t>;</w:t>
      </w:r>
    </w:p>
    <w:p w:rsidR="00EC0ECB" w:rsidRPr="002038BC" w:rsidRDefault="00EC0ECB" w:rsidP="00EC0ECB">
      <w:pPr>
        <w:pStyle w:val="a4"/>
        <w:numPr>
          <w:ilvl w:val="0"/>
          <w:numId w:val="18"/>
        </w:numPr>
        <w:rPr>
          <w:rFonts w:ascii="Times New Roman" w:hAnsi="Times New Roman"/>
          <w:szCs w:val="28"/>
        </w:rPr>
      </w:pPr>
      <w:r>
        <w:rPr>
          <w:rFonts w:ascii="Times New Roman" w:hAnsi="Times New Roman"/>
          <w:szCs w:val="28"/>
        </w:rPr>
        <w:t>За качественную работу по хранению и списанию  материальных ценностей – до 100 %.</w:t>
      </w:r>
    </w:p>
    <w:p w:rsidR="00EC0ECB" w:rsidRPr="005918F0" w:rsidRDefault="00EC0ECB" w:rsidP="00EC0ECB">
      <w:pPr>
        <w:jc w:val="both"/>
        <w:rPr>
          <w:b/>
          <w:sz w:val="28"/>
          <w:szCs w:val="28"/>
        </w:rPr>
      </w:pPr>
    </w:p>
    <w:p w:rsidR="00EC0ECB" w:rsidRPr="005918F0" w:rsidRDefault="00EC0ECB" w:rsidP="00EC0ECB">
      <w:pPr>
        <w:jc w:val="both"/>
        <w:rPr>
          <w:sz w:val="28"/>
          <w:szCs w:val="28"/>
        </w:rPr>
      </w:pPr>
      <w:r w:rsidRPr="005918F0">
        <w:rPr>
          <w:b/>
          <w:sz w:val="28"/>
          <w:szCs w:val="28"/>
        </w:rPr>
        <w:t>Обслуживающему персоналу:</w:t>
      </w:r>
    </w:p>
    <w:p w:rsidR="00EC0ECB" w:rsidRPr="005918F0" w:rsidRDefault="00EC0ECB" w:rsidP="00EC0ECB">
      <w:pPr>
        <w:numPr>
          <w:ilvl w:val="0"/>
          <w:numId w:val="20"/>
        </w:numPr>
        <w:suppressAutoHyphens w:val="0"/>
        <w:overflowPunct/>
        <w:autoSpaceDE/>
        <w:jc w:val="both"/>
        <w:rPr>
          <w:sz w:val="28"/>
          <w:szCs w:val="28"/>
        </w:rPr>
      </w:pPr>
      <w:r w:rsidRPr="005918F0">
        <w:rPr>
          <w:sz w:val="28"/>
          <w:szCs w:val="28"/>
        </w:rPr>
        <w:t>За активное участие в детских праздниках – до 100% от должностного оклада;</w:t>
      </w:r>
    </w:p>
    <w:p w:rsidR="00EC0ECB" w:rsidRPr="005918F0" w:rsidRDefault="00EC0ECB" w:rsidP="00EC0ECB">
      <w:pPr>
        <w:numPr>
          <w:ilvl w:val="0"/>
          <w:numId w:val="20"/>
        </w:numPr>
        <w:suppressAutoHyphens w:val="0"/>
        <w:overflowPunct/>
        <w:autoSpaceDE/>
        <w:spacing w:before="100" w:beforeAutospacing="1" w:after="100" w:afterAutospacing="1"/>
        <w:contextualSpacing/>
        <w:jc w:val="both"/>
        <w:rPr>
          <w:sz w:val="28"/>
          <w:szCs w:val="28"/>
        </w:rPr>
      </w:pPr>
      <w:r w:rsidRPr="005918F0">
        <w:rPr>
          <w:sz w:val="28"/>
          <w:szCs w:val="28"/>
        </w:rPr>
        <w:t>За расширение сферы деятельности и качественную работу:</w:t>
      </w:r>
    </w:p>
    <w:p w:rsidR="00EC0ECB" w:rsidRPr="005918F0" w:rsidRDefault="00EC0ECB" w:rsidP="00EC0ECB">
      <w:pPr>
        <w:spacing w:before="100" w:beforeAutospacing="1" w:after="100" w:afterAutospacing="1"/>
        <w:ind w:left="720"/>
        <w:contextualSpacing/>
        <w:jc w:val="both"/>
        <w:rPr>
          <w:sz w:val="28"/>
          <w:szCs w:val="28"/>
        </w:rPr>
      </w:pPr>
      <w:r w:rsidRPr="005918F0">
        <w:rPr>
          <w:sz w:val="28"/>
          <w:szCs w:val="28"/>
        </w:rPr>
        <w:t>- уход за клумбами на участке детского сада – до 100% от оклада;</w:t>
      </w:r>
    </w:p>
    <w:p w:rsidR="00EC0ECB" w:rsidRPr="005918F0" w:rsidRDefault="00EC0ECB" w:rsidP="00EC0ECB">
      <w:pPr>
        <w:spacing w:before="100" w:beforeAutospacing="1" w:after="100" w:afterAutospacing="1"/>
        <w:ind w:left="720"/>
        <w:contextualSpacing/>
        <w:jc w:val="both"/>
        <w:rPr>
          <w:sz w:val="28"/>
          <w:szCs w:val="28"/>
        </w:rPr>
      </w:pPr>
      <w:r w:rsidRPr="005918F0">
        <w:rPr>
          <w:sz w:val="28"/>
          <w:szCs w:val="28"/>
        </w:rPr>
        <w:t>-косметический ремонт в группах и на участке детского сада – до 100% от оклада;</w:t>
      </w:r>
    </w:p>
    <w:p w:rsidR="00EC0ECB" w:rsidRPr="005918F0" w:rsidRDefault="00EC0ECB" w:rsidP="00EC0ECB">
      <w:pPr>
        <w:numPr>
          <w:ilvl w:val="0"/>
          <w:numId w:val="22"/>
        </w:numPr>
        <w:suppressAutoHyphens w:val="0"/>
        <w:overflowPunct/>
        <w:autoSpaceDE/>
        <w:spacing w:before="100" w:beforeAutospacing="1" w:after="100" w:afterAutospacing="1"/>
        <w:contextualSpacing/>
        <w:jc w:val="both"/>
        <w:rPr>
          <w:sz w:val="28"/>
          <w:szCs w:val="28"/>
        </w:rPr>
      </w:pPr>
      <w:r w:rsidRPr="005918F0">
        <w:rPr>
          <w:sz w:val="28"/>
          <w:szCs w:val="28"/>
        </w:rPr>
        <w:t xml:space="preserve"> За изготовление по</w:t>
      </w:r>
      <w:r>
        <w:rPr>
          <w:sz w:val="28"/>
          <w:szCs w:val="28"/>
        </w:rPr>
        <w:t>собий для работы с детьми – до 10</w:t>
      </w:r>
      <w:r w:rsidRPr="005918F0">
        <w:rPr>
          <w:sz w:val="28"/>
          <w:szCs w:val="28"/>
        </w:rPr>
        <w:t>0% от должностного оклада;</w:t>
      </w:r>
    </w:p>
    <w:p w:rsidR="00EC0ECB" w:rsidRPr="005918F0" w:rsidRDefault="00EC0ECB" w:rsidP="00EC0ECB">
      <w:pPr>
        <w:numPr>
          <w:ilvl w:val="0"/>
          <w:numId w:val="22"/>
        </w:numPr>
        <w:suppressAutoHyphens w:val="0"/>
        <w:overflowPunct/>
        <w:autoSpaceDE/>
        <w:spacing w:before="100" w:beforeAutospacing="1" w:after="100" w:afterAutospacing="1"/>
        <w:contextualSpacing/>
        <w:jc w:val="both"/>
        <w:rPr>
          <w:b/>
          <w:sz w:val="28"/>
          <w:szCs w:val="28"/>
        </w:rPr>
      </w:pPr>
      <w:r w:rsidRPr="005918F0">
        <w:rPr>
          <w:sz w:val="28"/>
          <w:szCs w:val="28"/>
        </w:rPr>
        <w:t>За  качественное  обеспечение санитарно-гигиенических условий в помещениях образовательного учреждения – до 100% от должностного оклада;</w:t>
      </w:r>
    </w:p>
    <w:p w:rsidR="00EC0ECB" w:rsidRPr="005918F0" w:rsidRDefault="00EC0ECB" w:rsidP="00EC0ECB">
      <w:pPr>
        <w:numPr>
          <w:ilvl w:val="0"/>
          <w:numId w:val="22"/>
        </w:numPr>
        <w:suppressAutoHyphens w:val="0"/>
        <w:overflowPunct/>
        <w:autoSpaceDE/>
        <w:spacing w:before="100" w:beforeAutospacing="1" w:after="100" w:afterAutospacing="1"/>
        <w:contextualSpacing/>
        <w:jc w:val="both"/>
        <w:rPr>
          <w:b/>
          <w:sz w:val="28"/>
          <w:szCs w:val="28"/>
        </w:rPr>
      </w:pPr>
      <w:r w:rsidRPr="005918F0">
        <w:rPr>
          <w:sz w:val="28"/>
          <w:szCs w:val="28"/>
        </w:rPr>
        <w:t>За высокую исполнительскую дисциплину: за выполнение Правил внутреннего трудового распорядка, отсутствие замечаний – до 100% от должностного оклада;</w:t>
      </w:r>
    </w:p>
    <w:p w:rsidR="00EC0ECB" w:rsidRDefault="00EC0ECB" w:rsidP="00EC0ECB">
      <w:pPr>
        <w:numPr>
          <w:ilvl w:val="0"/>
          <w:numId w:val="22"/>
        </w:numPr>
        <w:suppressAutoHyphens w:val="0"/>
        <w:overflowPunct/>
        <w:autoSpaceDE/>
        <w:spacing w:before="100" w:beforeAutospacing="1" w:after="100" w:afterAutospacing="1"/>
        <w:contextualSpacing/>
        <w:jc w:val="both"/>
        <w:rPr>
          <w:sz w:val="28"/>
          <w:szCs w:val="28"/>
        </w:rPr>
      </w:pPr>
      <w:r w:rsidRPr="005918F0">
        <w:rPr>
          <w:sz w:val="28"/>
          <w:szCs w:val="28"/>
        </w:rPr>
        <w:t>За помощь воспитателям в работе с детьми – до 100% от должностного оклада.</w:t>
      </w:r>
    </w:p>
    <w:p w:rsidR="00EC0ECB" w:rsidRDefault="00EC0ECB" w:rsidP="00EC0ECB">
      <w:pPr>
        <w:spacing w:before="100" w:beforeAutospacing="1" w:after="100" w:afterAutospacing="1"/>
        <w:contextualSpacing/>
        <w:jc w:val="both"/>
        <w:rPr>
          <w:sz w:val="28"/>
          <w:szCs w:val="28"/>
        </w:rPr>
      </w:pPr>
    </w:p>
    <w:p w:rsidR="00EC0ECB" w:rsidRDefault="00EC0ECB" w:rsidP="00EC0ECB">
      <w:pPr>
        <w:spacing w:before="100" w:beforeAutospacing="1" w:after="100" w:afterAutospacing="1"/>
        <w:contextualSpacing/>
        <w:jc w:val="both"/>
        <w:rPr>
          <w:sz w:val="28"/>
          <w:szCs w:val="28"/>
        </w:rPr>
      </w:pPr>
    </w:p>
    <w:p w:rsidR="00EC0ECB" w:rsidRDefault="00EC0ECB" w:rsidP="00EC0ECB">
      <w:pPr>
        <w:spacing w:before="100" w:beforeAutospacing="1" w:after="100" w:afterAutospacing="1"/>
        <w:contextualSpacing/>
        <w:jc w:val="both"/>
        <w:rPr>
          <w:sz w:val="28"/>
          <w:szCs w:val="28"/>
        </w:rPr>
      </w:pPr>
    </w:p>
    <w:p w:rsidR="00EC0ECB" w:rsidRPr="005918F0" w:rsidRDefault="00EC0ECB" w:rsidP="00EC0ECB">
      <w:pPr>
        <w:spacing w:before="100" w:beforeAutospacing="1" w:after="100" w:afterAutospacing="1"/>
        <w:contextualSpacing/>
        <w:jc w:val="both"/>
        <w:rPr>
          <w:sz w:val="28"/>
          <w:szCs w:val="28"/>
        </w:rPr>
      </w:pPr>
    </w:p>
    <w:p w:rsidR="00EC0ECB" w:rsidRPr="005918F0" w:rsidRDefault="00EC0ECB" w:rsidP="00EC0ECB">
      <w:pPr>
        <w:jc w:val="center"/>
        <w:rPr>
          <w:b/>
          <w:sz w:val="28"/>
          <w:szCs w:val="28"/>
        </w:rPr>
      </w:pPr>
      <w:r w:rsidRPr="005918F0">
        <w:rPr>
          <w:b/>
          <w:sz w:val="28"/>
          <w:szCs w:val="28"/>
        </w:rPr>
        <w:t>4. ПОКАЗАТЕЛ</w:t>
      </w:r>
      <w:r>
        <w:rPr>
          <w:b/>
          <w:sz w:val="28"/>
          <w:szCs w:val="28"/>
        </w:rPr>
        <w:t>И, УЧИТЫВАЕМЫЕ ПРИ ОЦЕНКЕ ТРУДА</w:t>
      </w:r>
    </w:p>
    <w:p w:rsidR="00EC0ECB" w:rsidRPr="005918F0" w:rsidRDefault="00EC0ECB" w:rsidP="00EC0ECB">
      <w:pPr>
        <w:jc w:val="both"/>
        <w:rPr>
          <w:sz w:val="28"/>
          <w:szCs w:val="28"/>
        </w:rPr>
      </w:pPr>
      <w:r w:rsidRPr="002622E5">
        <w:rPr>
          <w:sz w:val="28"/>
          <w:szCs w:val="28"/>
        </w:rPr>
        <w:t>4.1.</w:t>
      </w:r>
      <w:r w:rsidRPr="005918F0">
        <w:rPr>
          <w:sz w:val="28"/>
          <w:szCs w:val="28"/>
        </w:rPr>
        <w:t xml:space="preserve"> При установлении доплат и надбавок, определ</w:t>
      </w:r>
      <w:r>
        <w:rPr>
          <w:sz w:val="28"/>
          <w:szCs w:val="28"/>
        </w:rPr>
        <w:t>ении размера премий работникам М</w:t>
      </w:r>
      <w:r w:rsidRPr="005918F0">
        <w:rPr>
          <w:sz w:val="28"/>
          <w:szCs w:val="28"/>
        </w:rPr>
        <w:t xml:space="preserve">униципального </w:t>
      </w:r>
      <w:r>
        <w:rPr>
          <w:sz w:val="28"/>
          <w:szCs w:val="28"/>
        </w:rPr>
        <w:t xml:space="preserve">бюджетного </w:t>
      </w:r>
      <w:r w:rsidRPr="005918F0">
        <w:rPr>
          <w:sz w:val="28"/>
          <w:szCs w:val="28"/>
        </w:rPr>
        <w:t>дошкольного образовательного учреждения детского сада «</w:t>
      </w:r>
      <w:r>
        <w:rPr>
          <w:sz w:val="28"/>
          <w:szCs w:val="28"/>
        </w:rPr>
        <w:t>Вишенка</w:t>
      </w:r>
      <w:r w:rsidRPr="005918F0">
        <w:rPr>
          <w:sz w:val="28"/>
          <w:szCs w:val="28"/>
        </w:rPr>
        <w:t>» учитываются следующие показатели:</w:t>
      </w:r>
    </w:p>
    <w:p w:rsidR="00EC0ECB" w:rsidRPr="005918F0" w:rsidRDefault="00EC0ECB" w:rsidP="00EC0ECB">
      <w:pPr>
        <w:jc w:val="both"/>
        <w:rPr>
          <w:sz w:val="28"/>
          <w:szCs w:val="28"/>
        </w:rPr>
      </w:pPr>
      <w:r w:rsidRPr="005918F0">
        <w:rPr>
          <w:sz w:val="28"/>
          <w:szCs w:val="28"/>
        </w:rPr>
        <w:t>- качественное выполнение функциональных обязанностей согласно должностной инструкции;</w:t>
      </w:r>
    </w:p>
    <w:p w:rsidR="00EC0ECB" w:rsidRPr="005918F0" w:rsidRDefault="00EC0ECB" w:rsidP="00EC0ECB">
      <w:pPr>
        <w:jc w:val="both"/>
        <w:rPr>
          <w:sz w:val="28"/>
          <w:szCs w:val="28"/>
        </w:rPr>
      </w:pPr>
      <w:r w:rsidRPr="005918F0">
        <w:rPr>
          <w:sz w:val="28"/>
          <w:szCs w:val="28"/>
        </w:rPr>
        <w:t>- неукоснительное соблюдение норм трудовой дисциплины, правил внутреннего трудового распорядка учреждения, чёткое, своевременное исполнение распорядительных документов, решений, приказов;</w:t>
      </w:r>
    </w:p>
    <w:p w:rsidR="00EC0ECB" w:rsidRPr="005918F0" w:rsidRDefault="00EC0ECB" w:rsidP="00EC0ECB">
      <w:pPr>
        <w:jc w:val="both"/>
        <w:rPr>
          <w:sz w:val="28"/>
          <w:szCs w:val="28"/>
        </w:rPr>
      </w:pPr>
      <w:r w:rsidRPr="005918F0">
        <w:rPr>
          <w:sz w:val="28"/>
          <w:szCs w:val="28"/>
        </w:rPr>
        <w:t>- отсутствие жалоб со стороны родителей (законных представителей);</w:t>
      </w:r>
    </w:p>
    <w:p w:rsidR="00EC0ECB" w:rsidRPr="005918F0" w:rsidRDefault="00EC0ECB" w:rsidP="00EC0ECB">
      <w:pPr>
        <w:jc w:val="both"/>
        <w:rPr>
          <w:sz w:val="28"/>
          <w:szCs w:val="28"/>
        </w:rPr>
      </w:pPr>
      <w:r w:rsidRPr="005918F0">
        <w:rPr>
          <w:sz w:val="28"/>
          <w:szCs w:val="28"/>
        </w:rPr>
        <w:t>- отсутствие замечаний со стороны контролирующих органов.</w:t>
      </w:r>
    </w:p>
    <w:p w:rsidR="00EC0ECB" w:rsidRPr="005918F0" w:rsidRDefault="00EC0ECB" w:rsidP="00EC0ECB">
      <w:pPr>
        <w:jc w:val="both"/>
        <w:rPr>
          <w:sz w:val="28"/>
          <w:szCs w:val="28"/>
        </w:rPr>
      </w:pPr>
      <w:r w:rsidRPr="005918F0">
        <w:rPr>
          <w:sz w:val="28"/>
          <w:szCs w:val="28"/>
        </w:rPr>
        <w:t>- проявление творческой инициативы, самостоятельности, ответственного отношения к профессиональному долгу;</w:t>
      </w:r>
    </w:p>
    <w:p w:rsidR="00EC0ECB" w:rsidRPr="005918F0" w:rsidRDefault="00EC0ECB" w:rsidP="00EC0ECB">
      <w:pPr>
        <w:jc w:val="both"/>
        <w:rPr>
          <w:sz w:val="28"/>
          <w:szCs w:val="28"/>
        </w:rPr>
      </w:pPr>
      <w:r w:rsidRPr="005918F0">
        <w:rPr>
          <w:sz w:val="28"/>
          <w:szCs w:val="28"/>
        </w:rPr>
        <w:t>- выполнение особо важной работы;</w:t>
      </w:r>
    </w:p>
    <w:p w:rsidR="00EC0ECB" w:rsidRPr="005918F0" w:rsidRDefault="00EC0ECB" w:rsidP="00EC0ECB">
      <w:pPr>
        <w:jc w:val="both"/>
        <w:rPr>
          <w:sz w:val="28"/>
          <w:szCs w:val="28"/>
        </w:rPr>
      </w:pPr>
      <w:r w:rsidRPr="005918F0">
        <w:rPr>
          <w:sz w:val="28"/>
          <w:szCs w:val="28"/>
        </w:rPr>
        <w:t>- активное участи</w:t>
      </w:r>
      <w:r>
        <w:rPr>
          <w:sz w:val="28"/>
          <w:szCs w:val="28"/>
        </w:rPr>
        <w:t>е в мероприятиях, проводимых в М</w:t>
      </w:r>
      <w:r w:rsidRPr="005918F0">
        <w:rPr>
          <w:sz w:val="28"/>
          <w:szCs w:val="28"/>
        </w:rPr>
        <w:t xml:space="preserve">униципальном бюджетном дошкольном образовательном учреждении </w:t>
      </w:r>
      <w:r>
        <w:rPr>
          <w:sz w:val="28"/>
          <w:szCs w:val="28"/>
        </w:rPr>
        <w:t>детском саду  «Вишенка</w:t>
      </w:r>
      <w:r w:rsidRPr="005918F0">
        <w:rPr>
          <w:sz w:val="28"/>
          <w:szCs w:val="28"/>
        </w:rPr>
        <w:t>»;</w:t>
      </w:r>
    </w:p>
    <w:p w:rsidR="00EC0ECB" w:rsidRPr="005918F0" w:rsidRDefault="00EC0ECB" w:rsidP="00EC0ECB">
      <w:pPr>
        <w:jc w:val="both"/>
        <w:rPr>
          <w:sz w:val="28"/>
          <w:szCs w:val="28"/>
        </w:rPr>
      </w:pPr>
      <w:r w:rsidRPr="005918F0">
        <w:rPr>
          <w:sz w:val="28"/>
          <w:szCs w:val="28"/>
        </w:rPr>
        <w:t>- вклад в развитие воспитательно - образовательной деятельности, совершенствование форм и методов обучения и воспитания;</w:t>
      </w:r>
    </w:p>
    <w:p w:rsidR="00EC0ECB" w:rsidRPr="005918F0" w:rsidRDefault="00EC0ECB" w:rsidP="00EC0ECB">
      <w:pPr>
        <w:jc w:val="both"/>
        <w:rPr>
          <w:sz w:val="28"/>
          <w:szCs w:val="28"/>
        </w:rPr>
      </w:pPr>
      <w:r w:rsidRPr="005918F0">
        <w:rPr>
          <w:sz w:val="28"/>
          <w:szCs w:val="28"/>
        </w:rPr>
        <w:t>- активная работа с общественными организациями, по проблемам воспитания;</w:t>
      </w:r>
    </w:p>
    <w:p w:rsidR="00EC0ECB" w:rsidRPr="005918F0" w:rsidRDefault="00EC0ECB" w:rsidP="00EC0ECB">
      <w:pPr>
        <w:jc w:val="both"/>
        <w:rPr>
          <w:sz w:val="28"/>
          <w:szCs w:val="28"/>
        </w:rPr>
      </w:pPr>
      <w:r w:rsidRPr="005918F0">
        <w:rPr>
          <w:sz w:val="28"/>
          <w:szCs w:val="28"/>
        </w:rPr>
        <w:t>- методическая работа, обобщение передового опыта, внедрение передового педагогического опыта в образовательный процесс;</w:t>
      </w:r>
    </w:p>
    <w:p w:rsidR="00EC0ECB" w:rsidRPr="005918F0" w:rsidRDefault="00EC0ECB" w:rsidP="00EC0ECB">
      <w:pPr>
        <w:jc w:val="both"/>
        <w:rPr>
          <w:sz w:val="28"/>
          <w:szCs w:val="28"/>
        </w:rPr>
      </w:pPr>
      <w:r w:rsidRPr="005918F0">
        <w:rPr>
          <w:sz w:val="28"/>
          <w:szCs w:val="28"/>
        </w:rPr>
        <w:t>- активно</w:t>
      </w:r>
      <w:r>
        <w:rPr>
          <w:sz w:val="28"/>
          <w:szCs w:val="28"/>
        </w:rPr>
        <w:t>е участие в общественной жизни М</w:t>
      </w:r>
      <w:r w:rsidRPr="005918F0">
        <w:rPr>
          <w:sz w:val="28"/>
          <w:szCs w:val="28"/>
        </w:rPr>
        <w:t xml:space="preserve">униципального </w:t>
      </w:r>
      <w:r>
        <w:rPr>
          <w:sz w:val="28"/>
          <w:szCs w:val="28"/>
        </w:rPr>
        <w:t xml:space="preserve">бюджетного </w:t>
      </w:r>
      <w:r w:rsidRPr="005918F0">
        <w:rPr>
          <w:sz w:val="28"/>
          <w:szCs w:val="28"/>
        </w:rPr>
        <w:t>дошкольного образовательного учреждения детского сада  «</w:t>
      </w:r>
      <w:r>
        <w:rPr>
          <w:sz w:val="28"/>
          <w:szCs w:val="28"/>
        </w:rPr>
        <w:t>Вишенка</w:t>
      </w:r>
      <w:r w:rsidRPr="005918F0">
        <w:rPr>
          <w:sz w:val="28"/>
          <w:szCs w:val="28"/>
        </w:rPr>
        <w:t>»</w:t>
      </w:r>
    </w:p>
    <w:p w:rsidR="00EC0ECB" w:rsidRPr="005918F0" w:rsidRDefault="00EC0ECB" w:rsidP="00EC0ECB">
      <w:pPr>
        <w:jc w:val="both"/>
        <w:rPr>
          <w:sz w:val="28"/>
          <w:szCs w:val="28"/>
        </w:rPr>
      </w:pPr>
      <w:r w:rsidRPr="005918F0">
        <w:rPr>
          <w:sz w:val="28"/>
          <w:szCs w:val="28"/>
        </w:rPr>
        <w:t>-подготовка районных мероприятий, проведение открытых занятий;</w:t>
      </w:r>
      <w:r w:rsidRPr="005918F0">
        <w:rPr>
          <w:sz w:val="28"/>
          <w:szCs w:val="28"/>
        </w:rPr>
        <w:br/>
        <w:t xml:space="preserve">- эффективная работа с родителями. </w:t>
      </w:r>
    </w:p>
    <w:p w:rsidR="00EC0ECB" w:rsidRPr="005918F0" w:rsidRDefault="00EC0ECB" w:rsidP="00EC0ECB">
      <w:pPr>
        <w:jc w:val="both"/>
        <w:rPr>
          <w:b/>
          <w:sz w:val="28"/>
          <w:szCs w:val="28"/>
        </w:rPr>
      </w:pPr>
    </w:p>
    <w:p w:rsidR="00EC0ECB" w:rsidRPr="005918F0" w:rsidRDefault="00EC0ECB" w:rsidP="00EC0ECB">
      <w:pPr>
        <w:jc w:val="center"/>
        <w:rPr>
          <w:b/>
          <w:sz w:val="28"/>
          <w:szCs w:val="28"/>
        </w:rPr>
      </w:pPr>
      <w:r w:rsidRPr="005918F0">
        <w:rPr>
          <w:b/>
          <w:sz w:val="28"/>
          <w:szCs w:val="28"/>
        </w:rPr>
        <w:t>5. УСЛОВИЯ ИЗМЕНЕНИЯ</w:t>
      </w:r>
      <w:r>
        <w:rPr>
          <w:b/>
          <w:sz w:val="28"/>
          <w:szCs w:val="28"/>
        </w:rPr>
        <w:t xml:space="preserve"> ИЛИ ПРЕКРАЩЕНИЯ ВЫПЛАТ  ПРЕМИЙ</w:t>
      </w:r>
    </w:p>
    <w:p w:rsidR="00EC0ECB" w:rsidRPr="005918F0" w:rsidRDefault="00EC0ECB" w:rsidP="00EC0ECB">
      <w:pPr>
        <w:jc w:val="both"/>
        <w:rPr>
          <w:sz w:val="28"/>
          <w:szCs w:val="28"/>
        </w:rPr>
      </w:pPr>
      <w:r w:rsidRPr="002622E5">
        <w:rPr>
          <w:sz w:val="28"/>
          <w:szCs w:val="28"/>
        </w:rPr>
        <w:t>5.1</w:t>
      </w:r>
      <w:r w:rsidRPr="005918F0">
        <w:rPr>
          <w:b/>
          <w:sz w:val="28"/>
          <w:szCs w:val="28"/>
        </w:rPr>
        <w:t>.</w:t>
      </w:r>
      <w:r w:rsidRPr="005918F0">
        <w:rPr>
          <w:sz w:val="28"/>
          <w:szCs w:val="28"/>
        </w:rPr>
        <w:t xml:space="preserve"> Надбавки стимулирующего характера  и премии могут быть изменены, либо прекращены в зависимости от показателей деятельности образовательного учреждения, личного участия работника образовательного учреждения в обеспечении образовательного процесса.</w:t>
      </w:r>
    </w:p>
    <w:p w:rsidR="00EC0ECB" w:rsidRPr="005918F0" w:rsidRDefault="00EC0ECB" w:rsidP="00EC0ECB">
      <w:pPr>
        <w:ind w:firstLine="540"/>
        <w:jc w:val="both"/>
        <w:rPr>
          <w:rFonts w:eastAsia="Arial"/>
          <w:sz w:val="28"/>
          <w:szCs w:val="28"/>
        </w:rPr>
      </w:pPr>
      <w:r w:rsidRPr="005918F0">
        <w:rPr>
          <w:rFonts w:eastAsia="Arial"/>
          <w:sz w:val="28"/>
          <w:szCs w:val="28"/>
        </w:rPr>
        <w:t>Не начисляется премия в следующих случаях:</w:t>
      </w:r>
    </w:p>
    <w:p w:rsidR="00EC0ECB" w:rsidRPr="005918F0" w:rsidRDefault="00EC0ECB" w:rsidP="00EC0ECB">
      <w:pPr>
        <w:ind w:firstLine="540"/>
        <w:jc w:val="both"/>
        <w:rPr>
          <w:rFonts w:eastAsia="Arial"/>
          <w:sz w:val="28"/>
          <w:szCs w:val="28"/>
        </w:rPr>
      </w:pPr>
      <w:r w:rsidRPr="005918F0">
        <w:rPr>
          <w:rFonts w:eastAsia="Arial"/>
          <w:sz w:val="28"/>
          <w:szCs w:val="28"/>
        </w:rPr>
        <w:t xml:space="preserve">- если </w:t>
      </w:r>
      <w:proofErr w:type="gramStart"/>
      <w:r w:rsidRPr="005918F0">
        <w:rPr>
          <w:rFonts w:eastAsia="Arial"/>
          <w:sz w:val="28"/>
          <w:szCs w:val="28"/>
        </w:rPr>
        <w:t>результаты работы не достигли</w:t>
      </w:r>
      <w:proofErr w:type="gramEnd"/>
      <w:r w:rsidRPr="005918F0">
        <w:rPr>
          <w:rFonts w:eastAsia="Arial"/>
          <w:sz w:val="28"/>
          <w:szCs w:val="28"/>
        </w:rPr>
        <w:t xml:space="preserve"> основных показателей премирования;</w:t>
      </w:r>
    </w:p>
    <w:p w:rsidR="00EC0ECB" w:rsidRPr="005918F0" w:rsidRDefault="00EC0ECB" w:rsidP="00EC0ECB">
      <w:pPr>
        <w:ind w:firstLine="540"/>
        <w:jc w:val="both"/>
        <w:rPr>
          <w:rFonts w:eastAsia="Arial"/>
          <w:sz w:val="28"/>
          <w:szCs w:val="28"/>
        </w:rPr>
      </w:pPr>
      <w:r w:rsidRPr="005918F0">
        <w:rPr>
          <w:rFonts w:eastAsia="Arial"/>
          <w:sz w:val="28"/>
          <w:szCs w:val="28"/>
        </w:rPr>
        <w:t>- при увольнении  работника по собственному желанию в расчетном периоде или за виновные действия;</w:t>
      </w:r>
    </w:p>
    <w:p w:rsidR="00EC0ECB" w:rsidRPr="005918F0" w:rsidRDefault="00EC0ECB" w:rsidP="00EC0ECB">
      <w:pPr>
        <w:ind w:firstLine="540"/>
        <w:jc w:val="both"/>
        <w:rPr>
          <w:rFonts w:eastAsia="Arial"/>
          <w:sz w:val="28"/>
          <w:szCs w:val="28"/>
        </w:rPr>
      </w:pPr>
      <w:r w:rsidRPr="005918F0">
        <w:rPr>
          <w:rFonts w:eastAsia="Arial"/>
          <w:sz w:val="28"/>
          <w:szCs w:val="28"/>
        </w:rPr>
        <w:t>- прогула;</w:t>
      </w:r>
    </w:p>
    <w:p w:rsidR="00EC0ECB" w:rsidRPr="005918F0" w:rsidRDefault="00EC0ECB" w:rsidP="00EC0ECB">
      <w:pPr>
        <w:ind w:firstLine="540"/>
        <w:jc w:val="both"/>
        <w:rPr>
          <w:rFonts w:eastAsia="Arial"/>
          <w:sz w:val="28"/>
          <w:szCs w:val="28"/>
        </w:rPr>
      </w:pPr>
      <w:r w:rsidRPr="005918F0">
        <w:rPr>
          <w:rFonts w:eastAsia="Arial"/>
          <w:sz w:val="28"/>
          <w:szCs w:val="28"/>
        </w:rPr>
        <w:t>- появления на работе в нетрезвом состоянии;</w:t>
      </w:r>
    </w:p>
    <w:p w:rsidR="00EC0ECB" w:rsidRPr="005918F0" w:rsidRDefault="00EC0ECB" w:rsidP="00EC0ECB">
      <w:pPr>
        <w:ind w:firstLine="540"/>
        <w:jc w:val="both"/>
        <w:rPr>
          <w:rFonts w:eastAsia="Arial"/>
          <w:sz w:val="28"/>
          <w:szCs w:val="28"/>
        </w:rPr>
      </w:pPr>
      <w:r w:rsidRPr="005918F0">
        <w:rPr>
          <w:rFonts w:eastAsia="Arial"/>
          <w:sz w:val="28"/>
          <w:szCs w:val="28"/>
        </w:rPr>
        <w:t>- не</w:t>
      </w:r>
      <w:r>
        <w:rPr>
          <w:rFonts w:eastAsia="Arial"/>
          <w:sz w:val="28"/>
          <w:szCs w:val="28"/>
        </w:rPr>
        <w:t xml:space="preserve"> </w:t>
      </w:r>
      <w:r w:rsidRPr="005918F0">
        <w:rPr>
          <w:rFonts w:eastAsia="Arial"/>
          <w:sz w:val="28"/>
          <w:szCs w:val="28"/>
        </w:rPr>
        <w:t>обеспечения сохранности имущества.</w:t>
      </w:r>
    </w:p>
    <w:p w:rsidR="00EC0ECB" w:rsidRPr="005918F0" w:rsidRDefault="00EC0ECB" w:rsidP="00EC0ECB">
      <w:pPr>
        <w:jc w:val="both"/>
        <w:rPr>
          <w:sz w:val="28"/>
          <w:szCs w:val="28"/>
        </w:rPr>
      </w:pPr>
      <w:r w:rsidRPr="005918F0">
        <w:rPr>
          <w:b/>
          <w:sz w:val="28"/>
          <w:szCs w:val="28"/>
        </w:rPr>
        <w:t>5.2</w:t>
      </w:r>
      <w:r w:rsidRPr="005918F0">
        <w:rPr>
          <w:sz w:val="28"/>
          <w:szCs w:val="28"/>
        </w:rPr>
        <w:t>. Основанием для снижения или лишения премиальных выплат может служить:</w:t>
      </w:r>
    </w:p>
    <w:p w:rsidR="00EC0ECB" w:rsidRPr="005918F0" w:rsidRDefault="00EC0ECB" w:rsidP="00EC0ECB">
      <w:pPr>
        <w:jc w:val="both"/>
        <w:rPr>
          <w:sz w:val="28"/>
          <w:szCs w:val="28"/>
        </w:rPr>
      </w:pPr>
      <w:r w:rsidRPr="005918F0">
        <w:rPr>
          <w:sz w:val="28"/>
          <w:szCs w:val="28"/>
        </w:rPr>
        <w:t>- грубое нарушение устава образовательного учреждения, правил внутреннего трудового распорядка учреждения до 100%;</w:t>
      </w:r>
    </w:p>
    <w:p w:rsidR="00EC0ECB" w:rsidRPr="005918F0" w:rsidRDefault="00EC0ECB" w:rsidP="00EC0ECB">
      <w:pPr>
        <w:jc w:val="both"/>
        <w:rPr>
          <w:sz w:val="28"/>
          <w:szCs w:val="28"/>
        </w:rPr>
      </w:pPr>
      <w:r w:rsidRPr="005918F0">
        <w:rPr>
          <w:sz w:val="28"/>
          <w:szCs w:val="28"/>
        </w:rPr>
        <w:t>-   наличие обоснованных жалоб со стороны родителей, работников учреждения до 50%;</w:t>
      </w:r>
    </w:p>
    <w:p w:rsidR="00EC0ECB" w:rsidRPr="005918F0" w:rsidRDefault="00EC0ECB" w:rsidP="00EC0ECB">
      <w:pPr>
        <w:jc w:val="both"/>
        <w:rPr>
          <w:sz w:val="28"/>
          <w:szCs w:val="28"/>
        </w:rPr>
      </w:pPr>
      <w:r w:rsidRPr="005918F0">
        <w:rPr>
          <w:sz w:val="28"/>
          <w:szCs w:val="28"/>
        </w:rPr>
        <w:lastRenderedPageBreak/>
        <w:t>- неисполнение или ненадлежащее исполнение работником по его вине, возложенных на него трудовых обязанностей, поручений, заданий руководства до 100 %;</w:t>
      </w:r>
    </w:p>
    <w:p w:rsidR="00EC0ECB" w:rsidRPr="005918F0" w:rsidRDefault="00EC0ECB" w:rsidP="00EC0ECB">
      <w:pPr>
        <w:jc w:val="both"/>
        <w:rPr>
          <w:sz w:val="28"/>
          <w:szCs w:val="28"/>
        </w:rPr>
      </w:pPr>
      <w:r w:rsidRPr="005918F0">
        <w:rPr>
          <w:sz w:val="28"/>
          <w:szCs w:val="28"/>
        </w:rPr>
        <w:t>- наличие обоснованных выводов и замечаний комиссий о нарушении трудовой дисциплины, качества оказываемых услуг и пр. работником учреждения до 100%;</w:t>
      </w:r>
    </w:p>
    <w:p w:rsidR="00EC0ECB" w:rsidRPr="005918F0" w:rsidRDefault="00EC0ECB" w:rsidP="00EC0ECB">
      <w:pPr>
        <w:jc w:val="both"/>
        <w:rPr>
          <w:sz w:val="28"/>
          <w:szCs w:val="28"/>
        </w:rPr>
      </w:pPr>
      <w:r w:rsidRPr="005918F0">
        <w:rPr>
          <w:sz w:val="28"/>
          <w:szCs w:val="28"/>
        </w:rPr>
        <w:t>- резкое снижение показателей, по которым были установлены выплаты стимулирующего характера до 50%;</w:t>
      </w:r>
    </w:p>
    <w:p w:rsidR="00EC0ECB" w:rsidRPr="005918F0" w:rsidRDefault="00EC0ECB" w:rsidP="00EC0ECB">
      <w:pPr>
        <w:jc w:val="both"/>
        <w:rPr>
          <w:sz w:val="28"/>
          <w:szCs w:val="28"/>
        </w:rPr>
      </w:pPr>
      <w:r w:rsidRPr="005918F0">
        <w:rPr>
          <w:sz w:val="28"/>
          <w:szCs w:val="28"/>
        </w:rPr>
        <w:t>- наличие дисциплинарного взыскания (замечание или выговор, действующие в течение календарного года) до 100%;</w:t>
      </w:r>
    </w:p>
    <w:p w:rsidR="00EC0ECB" w:rsidRPr="005918F0" w:rsidRDefault="00EC0ECB" w:rsidP="00EC0ECB">
      <w:pPr>
        <w:jc w:val="both"/>
        <w:rPr>
          <w:sz w:val="28"/>
          <w:szCs w:val="28"/>
        </w:rPr>
      </w:pPr>
      <w:r w:rsidRPr="005918F0">
        <w:rPr>
          <w:sz w:val="28"/>
          <w:szCs w:val="28"/>
        </w:rPr>
        <w:t>- прочие основания, следствием которых явилось ухудшение образовательной, финансовой, хозяйственной деятельности учреждения до 100%.</w:t>
      </w:r>
    </w:p>
    <w:p w:rsidR="00EC0ECB" w:rsidRPr="005918F0" w:rsidRDefault="00EC0ECB" w:rsidP="00EC0ECB">
      <w:pPr>
        <w:jc w:val="both"/>
        <w:rPr>
          <w:sz w:val="28"/>
          <w:szCs w:val="28"/>
        </w:rPr>
      </w:pPr>
      <w:r w:rsidRPr="005918F0">
        <w:rPr>
          <w:b/>
          <w:sz w:val="28"/>
          <w:szCs w:val="28"/>
        </w:rPr>
        <w:t>5.3.</w:t>
      </w:r>
      <w:r w:rsidRPr="005918F0">
        <w:rPr>
          <w:sz w:val="28"/>
          <w:szCs w:val="28"/>
        </w:rPr>
        <w:t xml:space="preserve"> Основанием для назначения премиальных выплат  может служить снятие с работника дисциплинарного взыскания.</w:t>
      </w:r>
    </w:p>
    <w:p w:rsidR="00EC0ECB" w:rsidRPr="005918F0" w:rsidRDefault="00EC0ECB" w:rsidP="00EC0ECB">
      <w:pPr>
        <w:spacing w:line="240" w:lineRule="atLeast"/>
        <w:jc w:val="both"/>
        <w:rPr>
          <w:b/>
          <w:sz w:val="28"/>
          <w:szCs w:val="28"/>
        </w:rPr>
      </w:pPr>
    </w:p>
    <w:p w:rsidR="00EC0ECB" w:rsidRPr="005918F0" w:rsidRDefault="00EC0ECB" w:rsidP="00EC0ECB">
      <w:pPr>
        <w:spacing w:line="240" w:lineRule="atLeast"/>
        <w:rPr>
          <w:b/>
          <w:sz w:val="28"/>
          <w:szCs w:val="28"/>
        </w:rPr>
      </w:pPr>
      <w:r>
        <w:rPr>
          <w:b/>
          <w:sz w:val="28"/>
          <w:szCs w:val="28"/>
        </w:rPr>
        <w:t>6. ПОРЯДОК ВЫПЛАТЫ МАТЕРИАЛЬНОЙ ПОМОЩИ</w:t>
      </w:r>
    </w:p>
    <w:p w:rsidR="00EC0ECB" w:rsidRDefault="00EC0ECB" w:rsidP="00EC0ECB">
      <w:pPr>
        <w:numPr>
          <w:ilvl w:val="1"/>
          <w:numId w:val="24"/>
        </w:numPr>
        <w:suppressAutoHyphens w:val="0"/>
        <w:overflowPunct/>
        <w:autoSpaceDE/>
        <w:spacing w:line="240" w:lineRule="atLeast"/>
        <w:ind w:left="0" w:firstLine="0"/>
        <w:rPr>
          <w:sz w:val="28"/>
          <w:szCs w:val="28"/>
        </w:rPr>
      </w:pPr>
      <w:r>
        <w:rPr>
          <w:sz w:val="28"/>
          <w:szCs w:val="28"/>
        </w:rPr>
        <w:t>Материальная помощь работникам М</w:t>
      </w:r>
      <w:r w:rsidRPr="005918F0">
        <w:rPr>
          <w:sz w:val="28"/>
          <w:szCs w:val="28"/>
        </w:rPr>
        <w:t>униципального бюджетного дошкольного образовательного учреждения детского сада «</w:t>
      </w:r>
      <w:r>
        <w:rPr>
          <w:sz w:val="28"/>
          <w:szCs w:val="28"/>
        </w:rPr>
        <w:t>Вишенка</w:t>
      </w:r>
      <w:r w:rsidRPr="005918F0">
        <w:rPr>
          <w:sz w:val="28"/>
          <w:szCs w:val="28"/>
        </w:rPr>
        <w:t>» может быть  оказана из  фонда оплаты труда  и в зависимости от финансовых возможно</w:t>
      </w:r>
      <w:r>
        <w:rPr>
          <w:sz w:val="28"/>
          <w:szCs w:val="28"/>
        </w:rPr>
        <w:t>стей организации.</w:t>
      </w:r>
    </w:p>
    <w:p w:rsidR="00EC0ECB" w:rsidRDefault="00EC0ECB" w:rsidP="00EC0ECB">
      <w:pPr>
        <w:numPr>
          <w:ilvl w:val="1"/>
          <w:numId w:val="24"/>
        </w:numPr>
        <w:suppressAutoHyphens w:val="0"/>
        <w:overflowPunct/>
        <w:autoSpaceDE/>
        <w:spacing w:line="240" w:lineRule="atLeast"/>
        <w:ind w:left="0" w:firstLine="0"/>
        <w:rPr>
          <w:sz w:val="28"/>
          <w:szCs w:val="28"/>
        </w:rPr>
      </w:pPr>
      <w:r w:rsidRPr="005918F0">
        <w:rPr>
          <w:sz w:val="28"/>
          <w:szCs w:val="28"/>
        </w:rPr>
        <w:t>Порядок и размеры оказания материальной помощи устанавливаются учреждением самостоятельно с согласованием профсоюзного комитета.</w:t>
      </w:r>
    </w:p>
    <w:p w:rsidR="00EC0ECB" w:rsidRDefault="00EC0ECB" w:rsidP="00EC0ECB">
      <w:pPr>
        <w:numPr>
          <w:ilvl w:val="1"/>
          <w:numId w:val="24"/>
        </w:numPr>
        <w:suppressAutoHyphens w:val="0"/>
        <w:overflowPunct/>
        <w:autoSpaceDE/>
        <w:spacing w:line="240" w:lineRule="atLeast"/>
        <w:ind w:left="0" w:firstLine="0"/>
        <w:rPr>
          <w:sz w:val="28"/>
          <w:szCs w:val="28"/>
        </w:rPr>
      </w:pPr>
      <w:r w:rsidRPr="00394BD4">
        <w:rPr>
          <w:sz w:val="28"/>
          <w:szCs w:val="28"/>
        </w:rPr>
        <w:t>Порядок выплаты материальной помощи педагогическим работникам, административно –  управленческому, обслуживающему персоналу, иным работникам ДОО определяется заведующим  и оформляется приказом.</w:t>
      </w:r>
    </w:p>
    <w:p w:rsidR="00EC0ECB" w:rsidRDefault="00EC0ECB" w:rsidP="00EC0ECB">
      <w:pPr>
        <w:numPr>
          <w:ilvl w:val="1"/>
          <w:numId w:val="24"/>
        </w:numPr>
        <w:suppressAutoHyphens w:val="0"/>
        <w:overflowPunct/>
        <w:autoSpaceDE/>
        <w:spacing w:line="240" w:lineRule="atLeast"/>
        <w:ind w:left="0" w:firstLine="0"/>
        <w:rPr>
          <w:sz w:val="28"/>
          <w:szCs w:val="28"/>
        </w:rPr>
      </w:pPr>
      <w:r w:rsidRPr="00394BD4">
        <w:rPr>
          <w:sz w:val="28"/>
          <w:szCs w:val="28"/>
        </w:rPr>
        <w:t>Основанием для рассмотрения вопроса об оказании работникам материальной помощи является заявление работника с приложением подтверждающих документов и  ходатайство профсоюзного комитета.</w:t>
      </w:r>
    </w:p>
    <w:p w:rsidR="00EC0ECB" w:rsidRPr="00394BD4" w:rsidRDefault="00EC0ECB" w:rsidP="00EC0ECB">
      <w:pPr>
        <w:numPr>
          <w:ilvl w:val="1"/>
          <w:numId w:val="24"/>
        </w:numPr>
        <w:suppressAutoHyphens w:val="0"/>
        <w:overflowPunct/>
        <w:autoSpaceDE/>
        <w:spacing w:line="240" w:lineRule="atLeast"/>
        <w:ind w:left="0" w:firstLine="0"/>
        <w:rPr>
          <w:sz w:val="28"/>
          <w:szCs w:val="28"/>
        </w:rPr>
      </w:pPr>
      <w:r w:rsidRPr="00394BD4">
        <w:rPr>
          <w:sz w:val="28"/>
          <w:szCs w:val="28"/>
        </w:rPr>
        <w:t>Материальная помощь выплачивается в следующих случаях:</w:t>
      </w:r>
    </w:p>
    <w:p w:rsidR="00EC0ECB" w:rsidRPr="005918F0" w:rsidRDefault="00EC0ECB" w:rsidP="00EC0ECB">
      <w:pPr>
        <w:jc w:val="both"/>
        <w:rPr>
          <w:sz w:val="28"/>
          <w:szCs w:val="28"/>
        </w:rPr>
      </w:pPr>
      <w:r w:rsidRPr="005918F0">
        <w:rPr>
          <w:sz w:val="28"/>
          <w:szCs w:val="28"/>
        </w:rPr>
        <w:t>- длительное заболевание, требующее дорогостоящего лечения, операция, подтверждённое соответствующими документами – до 5000 руб.;</w:t>
      </w:r>
    </w:p>
    <w:p w:rsidR="00EC0ECB" w:rsidRPr="005918F0" w:rsidRDefault="00EC0ECB" w:rsidP="00EC0ECB">
      <w:pPr>
        <w:jc w:val="both"/>
        <w:rPr>
          <w:sz w:val="28"/>
          <w:szCs w:val="28"/>
        </w:rPr>
      </w:pPr>
      <w:r w:rsidRPr="005918F0">
        <w:rPr>
          <w:sz w:val="28"/>
          <w:szCs w:val="28"/>
        </w:rPr>
        <w:t>- смерть близких родственников (родителей, супруга (супруги), детей) – до 3000 руб.;</w:t>
      </w:r>
    </w:p>
    <w:p w:rsidR="00EC0ECB" w:rsidRDefault="00EC0ECB" w:rsidP="00EC0ECB">
      <w:pPr>
        <w:jc w:val="both"/>
        <w:rPr>
          <w:sz w:val="28"/>
          <w:szCs w:val="28"/>
        </w:rPr>
      </w:pPr>
      <w:r w:rsidRPr="005918F0">
        <w:rPr>
          <w:sz w:val="28"/>
          <w:szCs w:val="28"/>
        </w:rPr>
        <w:t>- с бракосоче</w:t>
      </w:r>
      <w:r>
        <w:rPr>
          <w:sz w:val="28"/>
          <w:szCs w:val="28"/>
        </w:rPr>
        <w:t>танием, рождением ребенка – до 2</w:t>
      </w:r>
      <w:r w:rsidRPr="005918F0">
        <w:rPr>
          <w:sz w:val="28"/>
          <w:szCs w:val="28"/>
        </w:rPr>
        <w:t>000 руб.</w:t>
      </w:r>
    </w:p>
    <w:p w:rsidR="00EC0ECB" w:rsidRDefault="00EC0ECB" w:rsidP="00EC0ECB">
      <w:pPr>
        <w:jc w:val="both"/>
        <w:rPr>
          <w:sz w:val="28"/>
          <w:szCs w:val="28"/>
        </w:rPr>
      </w:pPr>
      <w:r>
        <w:rPr>
          <w:sz w:val="28"/>
          <w:szCs w:val="28"/>
        </w:rPr>
        <w:t xml:space="preserve">6.6 </w:t>
      </w:r>
      <w:r w:rsidRPr="005918F0">
        <w:rPr>
          <w:sz w:val="28"/>
          <w:szCs w:val="28"/>
        </w:rPr>
        <w:t xml:space="preserve">Решение об оказании материальной помощи и её размере принимается заведующим   </w:t>
      </w:r>
      <w:r>
        <w:rPr>
          <w:sz w:val="28"/>
          <w:szCs w:val="28"/>
        </w:rPr>
        <w:t>ДОО</w:t>
      </w:r>
      <w:r w:rsidRPr="005918F0">
        <w:rPr>
          <w:sz w:val="28"/>
          <w:szCs w:val="28"/>
        </w:rPr>
        <w:t>.</w:t>
      </w:r>
    </w:p>
    <w:p w:rsidR="00EC0ECB" w:rsidRPr="005918F0" w:rsidRDefault="00EC0ECB" w:rsidP="00EC0ECB">
      <w:pPr>
        <w:jc w:val="both"/>
        <w:rPr>
          <w:sz w:val="28"/>
          <w:szCs w:val="28"/>
        </w:rPr>
      </w:pPr>
      <w:r>
        <w:rPr>
          <w:sz w:val="28"/>
          <w:szCs w:val="28"/>
        </w:rPr>
        <w:t>6.7</w:t>
      </w:r>
      <w:r w:rsidRPr="005918F0">
        <w:rPr>
          <w:sz w:val="28"/>
          <w:szCs w:val="28"/>
        </w:rPr>
        <w:t xml:space="preserve"> Порядок выплаты мат</w:t>
      </w:r>
      <w:r>
        <w:rPr>
          <w:sz w:val="28"/>
          <w:szCs w:val="28"/>
        </w:rPr>
        <w:t>ериальной помощи заведующему ДОО</w:t>
      </w:r>
      <w:r w:rsidRPr="005918F0">
        <w:rPr>
          <w:sz w:val="28"/>
          <w:szCs w:val="28"/>
        </w:rPr>
        <w:t xml:space="preserve"> определяется учредителем.</w:t>
      </w:r>
    </w:p>
    <w:p w:rsidR="00EC0ECB" w:rsidRPr="005918F0" w:rsidRDefault="00EC0ECB" w:rsidP="00EC0ECB">
      <w:pPr>
        <w:spacing w:line="240" w:lineRule="atLeast"/>
        <w:ind w:left="426" w:hanging="426"/>
        <w:jc w:val="center"/>
        <w:rPr>
          <w:b/>
          <w:sz w:val="28"/>
          <w:szCs w:val="28"/>
        </w:rPr>
      </w:pPr>
    </w:p>
    <w:p w:rsidR="00EC0ECB" w:rsidRDefault="00EC0ECB" w:rsidP="00EC0ECB">
      <w:pPr>
        <w:tabs>
          <w:tab w:val="left" w:pos="1417"/>
        </w:tabs>
        <w:ind w:right="20"/>
        <w:jc w:val="right"/>
        <w:rPr>
          <w:sz w:val="28"/>
          <w:szCs w:val="28"/>
        </w:rPr>
      </w:pPr>
    </w:p>
    <w:p w:rsidR="00EC0ECB" w:rsidRDefault="00EC0ECB" w:rsidP="00EC0ECB">
      <w:pPr>
        <w:tabs>
          <w:tab w:val="left" w:pos="1417"/>
        </w:tabs>
        <w:ind w:right="20"/>
        <w:jc w:val="right"/>
        <w:rPr>
          <w:sz w:val="28"/>
          <w:szCs w:val="28"/>
        </w:rPr>
      </w:pPr>
    </w:p>
    <w:p w:rsidR="00EC0ECB" w:rsidRDefault="00EC0ECB" w:rsidP="00EC0ECB">
      <w:pPr>
        <w:tabs>
          <w:tab w:val="left" w:pos="1417"/>
        </w:tabs>
        <w:ind w:right="20"/>
        <w:jc w:val="right"/>
        <w:rPr>
          <w:sz w:val="28"/>
          <w:szCs w:val="28"/>
        </w:rPr>
      </w:pPr>
    </w:p>
    <w:p w:rsidR="00EC0ECB" w:rsidRDefault="00EC0ECB" w:rsidP="00EC0ECB">
      <w:pPr>
        <w:tabs>
          <w:tab w:val="left" w:pos="1417"/>
        </w:tabs>
        <w:ind w:right="20"/>
        <w:jc w:val="right"/>
        <w:rPr>
          <w:sz w:val="28"/>
          <w:szCs w:val="28"/>
        </w:rPr>
      </w:pPr>
    </w:p>
    <w:p w:rsidR="00EC0ECB" w:rsidRPr="005918F0" w:rsidRDefault="00EC0ECB" w:rsidP="00EC0ECB">
      <w:pPr>
        <w:tabs>
          <w:tab w:val="left" w:pos="1417"/>
        </w:tabs>
        <w:ind w:right="20"/>
        <w:jc w:val="right"/>
        <w:rPr>
          <w:sz w:val="28"/>
          <w:szCs w:val="28"/>
        </w:rPr>
      </w:pPr>
    </w:p>
    <w:p w:rsidR="00EC0ECB" w:rsidRDefault="00EC0ECB" w:rsidP="00EC0ECB">
      <w:pPr>
        <w:widowControl w:val="0"/>
        <w:suppressAutoHyphens w:val="0"/>
        <w:overflowPunct/>
        <w:autoSpaceDN w:val="0"/>
        <w:adjustRightInd w:val="0"/>
        <w:rPr>
          <w:bCs/>
          <w:sz w:val="24"/>
          <w:szCs w:val="24"/>
          <w:lang w:eastAsia="ru-RU"/>
        </w:rPr>
      </w:pPr>
    </w:p>
    <w:p w:rsidR="00EC0ECB" w:rsidRDefault="00EC0ECB" w:rsidP="00EC0ECB">
      <w:pPr>
        <w:widowControl w:val="0"/>
        <w:suppressAutoHyphens w:val="0"/>
        <w:overflowPunct/>
        <w:autoSpaceDN w:val="0"/>
        <w:adjustRightInd w:val="0"/>
        <w:rPr>
          <w:bCs/>
          <w:sz w:val="24"/>
          <w:szCs w:val="24"/>
          <w:lang w:eastAsia="ru-RU"/>
        </w:rPr>
      </w:pPr>
    </w:p>
    <w:p w:rsidR="00EC0ECB" w:rsidRDefault="00EC0ECB" w:rsidP="00EC0ECB">
      <w:pPr>
        <w:widowControl w:val="0"/>
        <w:suppressAutoHyphens w:val="0"/>
        <w:overflowPunct/>
        <w:autoSpaceDN w:val="0"/>
        <w:adjustRightInd w:val="0"/>
        <w:rPr>
          <w:bCs/>
          <w:sz w:val="24"/>
          <w:szCs w:val="24"/>
          <w:lang w:eastAsia="ru-RU"/>
        </w:rPr>
      </w:pPr>
    </w:p>
    <w:p w:rsidR="00EC0ECB" w:rsidRDefault="00EC0ECB" w:rsidP="00EC0ECB">
      <w:pPr>
        <w:widowControl w:val="0"/>
        <w:suppressAutoHyphens w:val="0"/>
        <w:overflowPunct/>
        <w:autoSpaceDN w:val="0"/>
        <w:adjustRightInd w:val="0"/>
        <w:rPr>
          <w:bCs/>
          <w:sz w:val="24"/>
          <w:szCs w:val="24"/>
          <w:lang w:eastAsia="ru-RU"/>
        </w:rPr>
      </w:pPr>
    </w:p>
    <w:p w:rsidR="00EC0ECB" w:rsidRDefault="00EC0ECB" w:rsidP="00EC0ECB">
      <w:pPr>
        <w:widowControl w:val="0"/>
        <w:suppressAutoHyphens w:val="0"/>
        <w:overflowPunct/>
        <w:autoSpaceDN w:val="0"/>
        <w:adjustRightInd w:val="0"/>
        <w:rPr>
          <w:bCs/>
          <w:sz w:val="24"/>
          <w:szCs w:val="24"/>
          <w:lang w:eastAsia="ru-RU"/>
        </w:rPr>
      </w:pPr>
    </w:p>
    <w:p w:rsidR="00EC0ECB" w:rsidRDefault="00EC0ECB" w:rsidP="00EC0ECB">
      <w:pPr>
        <w:pStyle w:val="ConsPlusTitle"/>
        <w:widowControl/>
        <w:ind w:left="5040"/>
        <w:jc w:val="right"/>
        <w:rPr>
          <w:rFonts w:ascii="Times New Roman" w:hAnsi="Times New Roman" w:cs="Times New Roman"/>
          <w:b w:val="0"/>
          <w:sz w:val="22"/>
          <w:szCs w:val="22"/>
        </w:rPr>
      </w:pPr>
      <w:r>
        <w:rPr>
          <w:rFonts w:ascii="Times New Roman" w:hAnsi="Times New Roman" w:cs="Times New Roman"/>
          <w:b w:val="0"/>
          <w:sz w:val="22"/>
          <w:szCs w:val="22"/>
        </w:rPr>
        <w:t>П</w:t>
      </w:r>
      <w:r w:rsidRPr="00990A1E">
        <w:rPr>
          <w:rFonts w:ascii="Times New Roman" w:hAnsi="Times New Roman" w:cs="Times New Roman"/>
          <w:b w:val="0"/>
          <w:sz w:val="22"/>
          <w:szCs w:val="22"/>
        </w:rPr>
        <w:t xml:space="preserve">риложение № </w:t>
      </w:r>
      <w:r>
        <w:rPr>
          <w:rFonts w:ascii="Times New Roman" w:hAnsi="Times New Roman" w:cs="Times New Roman"/>
          <w:b w:val="0"/>
          <w:sz w:val="22"/>
          <w:szCs w:val="22"/>
        </w:rPr>
        <w:t>1</w:t>
      </w:r>
    </w:p>
    <w:p w:rsidR="00EC0ECB" w:rsidRDefault="00EC0ECB" w:rsidP="00EC0ECB">
      <w:pPr>
        <w:pStyle w:val="ConsPlusTitle"/>
        <w:widowControl/>
        <w:ind w:left="5040"/>
        <w:jc w:val="right"/>
        <w:rPr>
          <w:rFonts w:ascii="Times New Roman" w:hAnsi="Times New Roman" w:cs="Times New Roman"/>
          <w:b w:val="0"/>
          <w:sz w:val="22"/>
          <w:szCs w:val="22"/>
        </w:rPr>
      </w:pPr>
      <w:r>
        <w:rPr>
          <w:rFonts w:ascii="Times New Roman" w:hAnsi="Times New Roman" w:cs="Times New Roman"/>
          <w:b w:val="0"/>
          <w:sz w:val="22"/>
          <w:szCs w:val="22"/>
        </w:rPr>
        <w:t xml:space="preserve">к </w:t>
      </w:r>
      <w:r w:rsidRPr="00990A1E">
        <w:rPr>
          <w:rFonts w:ascii="Times New Roman" w:hAnsi="Times New Roman" w:cs="Times New Roman"/>
          <w:b w:val="0"/>
          <w:sz w:val="22"/>
          <w:szCs w:val="22"/>
        </w:rPr>
        <w:t>Положению об оплате труда</w:t>
      </w:r>
      <w:r>
        <w:rPr>
          <w:rFonts w:ascii="Times New Roman" w:hAnsi="Times New Roman" w:cs="Times New Roman"/>
          <w:b w:val="0"/>
          <w:sz w:val="22"/>
          <w:szCs w:val="22"/>
        </w:rPr>
        <w:t xml:space="preserve"> </w:t>
      </w:r>
      <w:r w:rsidRPr="00990A1E">
        <w:rPr>
          <w:rFonts w:ascii="Times New Roman" w:hAnsi="Times New Roman" w:cs="Times New Roman"/>
          <w:b w:val="0"/>
          <w:sz w:val="22"/>
          <w:szCs w:val="22"/>
        </w:rPr>
        <w:t>руководителей,</w:t>
      </w:r>
    </w:p>
    <w:p w:rsidR="00EC0ECB" w:rsidRDefault="00EC0ECB" w:rsidP="00EC0ECB">
      <w:pPr>
        <w:pStyle w:val="ConsPlusTitle"/>
        <w:widowControl/>
        <w:ind w:left="5040"/>
        <w:jc w:val="right"/>
        <w:rPr>
          <w:rFonts w:ascii="Times New Roman" w:hAnsi="Times New Roman" w:cs="Times New Roman"/>
          <w:b w:val="0"/>
          <w:sz w:val="22"/>
          <w:szCs w:val="22"/>
        </w:rPr>
      </w:pPr>
      <w:r w:rsidRPr="00990A1E">
        <w:rPr>
          <w:rFonts w:ascii="Times New Roman" w:hAnsi="Times New Roman" w:cs="Times New Roman"/>
          <w:b w:val="0"/>
          <w:sz w:val="22"/>
          <w:szCs w:val="22"/>
        </w:rPr>
        <w:t>заместителей руководителей и главных бухгалтеров</w:t>
      </w:r>
    </w:p>
    <w:p w:rsidR="00EC0ECB" w:rsidRPr="00990A1E" w:rsidRDefault="00EC0ECB" w:rsidP="00EC0ECB">
      <w:pPr>
        <w:pStyle w:val="ConsPlusTitle"/>
        <w:widowControl/>
        <w:ind w:left="5040"/>
        <w:jc w:val="right"/>
        <w:rPr>
          <w:rFonts w:ascii="Times New Roman" w:hAnsi="Times New Roman" w:cs="Times New Roman"/>
          <w:b w:val="0"/>
          <w:sz w:val="22"/>
          <w:szCs w:val="22"/>
        </w:rPr>
      </w:pPr>
      <w:r>
        <w:rPr>
          <w:rFonts w:ascii="Times New Roman" w:hAnsi="Times New Roman" w:cs="Times New Roman"/>
          <w:b w:val="0"/>
          <w:sz w:val="22"/>
          <w:szCs w:val="22"/>
        </w:rPr>
        <w:t>образовательных</w:t>
      </w:r>
      <w:r w:rsidRPr="00990A1E">
        <w:rPr>
          <w:rFonts w:ascii="Times New Roman" w:hAnsi="Times New Roman" w:cs="Times New Roman"/>
          <w:b w:val="0"/>
          <w:sz w:val="22"/>
          <w:szCs w:val="22"/>
        </w:rPr>
        <w:t xml:space="preserve"> учреждений</w:t>
      </w:r>
      <w:r>
        <w:rPr>
          <w:rFonts w:ascii="Times New Roman" w:hAnsi="Times New Roman" w:cs="Times New Roman"/>
          <w:b w:val="0"/>
          <w:sz w:val="22"/>
          <w:szCs w:val="22"/>
        </w:rPr>
        <w:t xml:space="preserve"> Зимовниковского района</w:t>
      </w:r>
      <w:r w:rsidRPr="00990A1E">
        <w:rPr>
          <w:rFonts w:ascii="Times New Roman" w:hAnsi="Times New Roman" w:cs="Times New Roman"/>
          <w:b w:val="0"/>
          <w:sz w:val="22"/>
          <w:szCs w:val="22"/>
        </w:rPr>
        <w:t>,</w:t>
      </w:r>
      <w:r>
        <w:rPr>
          <w:rFonts w:ascii="Times New Roman" w:hAnsi="Times New Roman" w:cs="Times New Roman"/>
          <w:b w:val="0"/>
          <w:sz w:val="22"/>
          <w:szCs w:val="22"/>
        </w:rPr>
        <w:t xml:space="preserve"> </w:t>
      </w:r>
      <w:r w:rsidRPr="00990A1E">
        <w:rPr>
          <w:rFonts w:ascii="Times New Roman" w:hAnsi="Times New Roman" w:cs="Times New Roman"/>
          <w:b w:val="0"/>
          <w:sz w:val="22"/>
          <w:szCs w:val="22"/>
        </w:rPr>
        <w:t>подведомственных</w:t>
      </w:r>
      <w:r>
        <w:rPr>
          <w:rFonts w:ascii="Times New Roman" w:hAnsi="Times New Roman" w:cs="Times New Roman"/>
          <w:b w:val="0"/>
          <w:sz w:val="22"/>
          <w:szCs w:val="22"/>
        </w:rPr>
        <w:t xml:space="preserve"> управлению образования Зимовниковского района</w:t>
      </w:r>
    </w:p>
    <w:p w:rsidR="00EC0ECB" w:rsidRPr="00FC7B66" w:rsidRDefault="00EC0ECB" w:rsidP="00EC0ECB">
      <w:pPr>
        <w:jc w:val="both"/>
        <w:rPr>
          <w:b/>
          <w:sz w:val="28"/>
          <w:szCs w:val="28"/>
        </w:rPr>
      </w:pPr>
    </w:p>
    <w:p w:rsidR="00EC0ECB" w:rsidRPr="00FC7B66" w:rsidRDefault="00EC0ECB" w:rsidP="00EC0ECB">
      <w:pPr>
        <w:jc w:val="both"/>
        <w:rPr>
          <w:b/>
          <w:sz w:val="28"/>
          <w:szCs w:val="28"/>
        </w:rPr>
      </w:pPr>
    </w:p>
    <w:p w:rsidR="00EC0ECB" w:rsidRPr="003133E8" w:rsidRDefault="00EC0ECB" w:rsidP="00EC0ECB">
      <w:pPr>
        <w:jc w:val="center"/>
        <w:rPr>
          <w:rFonts w:eastAsia="Calibri"/>
          <w:b/>
          <w:kern w:val="2"/>
          <w:sz w:val="28"/>
          <w:szCs w:val="28"/>
          <w:lang w:eastAsia="en-US"/>
        </w:rPr>
      </w:pPr>
      <w:r w:rsidRPr="003133E8">
        <w:rPr>
          <w:rFonts w:eastAsia="Calibri"/>
          <w:b/>
          <w:kern w:val="2"/>
          <w:sz w:val="28"/>
          <w:szCs w:val="28"/>
          <w:lang w:eastAsia="en-US"/>
        </w:rPr>
        <w:t xml:space="preserve">Объемные показатели для отнесения </w:t>
      </w:r>
      <w:r w:rsidRPr="003133E8">
        <w:rPr>
          <w:rFonts w:eastAsia="Calibri"/>
          <w:b/>
          <w:sz w:val="28"/>
          <w:szCs w:val="28"/>
          <w:lang w:eastAsia="en-US"/>
        </w:rPr>
        <w:t>учреждени</w:t>
      </w:r>
      <w:r>
        <w:rPr>
          <w:rFonts w:eastAsia="Calibri"/>
          <w:b/>
          <w:sz w:val="28"/>
          <w:szCs w:val="28"/>
          <w:lang w:eastAsia="en-US"/>
        </w:rPr>
        <w:t>я</w:t>
      </w:r>
      <w:r w:rsidRPr="003133E8">
        <w:rPr>
          <w:rFonts w:eastAsia="Calibri"/>
          <w:b/>
          <w:kern w:val="2"/>
          <w:sz w:val="28"/>
          <w:szCs w:val="28"/>
          <w:lang w:eastAsia="en-US"/>
        </w:rPr>
        <w:br/>
        <w:t>к группе по оплате труда руководителей</w:t>
      </w:r>
    </w:p>
    <w:p w:rsidR="00EC0ECB" w:rsidRPr="00990A1E" w:rsidRDefault="00EC0ECB" w:rsidP="00EC0ECB">
      <w:pPr>
        <w:jc w:val="center"/>
        <w:rPr>
          <w:rFonts w:cs="Tahoma"/>
          <w:b/>
          <w:sz w:val="28"/>
          <w:szCs w:val="28"/>
        </w:rPr>
      </w:pPr>
      <w:r w:rsidRPr="00990A1E">
        <w:rPr>
          <w:rFonts w:cs="Tahoma"/>
          <w:b/>
          <w:sz w:val="28"/>
          <w:szCs w:val="28"/>
        </w:rPr>
        <w:t xml:space="preserve">на год </w:t>
      </w:r>
    </w:p>
    <w:p w:rsidR="00EC0ECB" w:rsidRPr="00990A1E" w:rsidRDefault="00EC0ECB" w:rsidP="00EC0ECB">
      <w:pPr>
        <w:jc w:val="center"/>
        <w:rPr>
          <w:rFonts w:cs="Tahoma"/>
          <w:sz w:val="18"/>
          <w:szCs w:val="18"/>
        </w:rPr>
      </w:pPr>
    </w:p>
    <w:p w:rsidR="00EC0ECB" w:rsidRPr="00155A7B" w:rsidRDefault="00EC0ECB" w:rsidP="00EC0ECB">
      <w:pPr>
        <w:jc w:val="center"/>
        <w:rPr>
          <w:rFonts w:cs="Tahoma"/>
          <w:sz w:val="22"/>
          <w:szCs w:val="22"/>
        </w:rPr>
      </w:pPr>
      <w:r w:rsidRPr="00155A7B">
        <w:rPr>
          <w:rFonts w:cs="Tahoma"/>
          <w:sz w:val="22"/>
          <w:szCs w:val="22"/>
        </w:rPr>
        <w:t xml:space="preserve"> (наименование учреждения)</w:t>
      </w:r>
    </w:p>
    <w:p w:rsidR="00EC0ECB" w:rsidRDefault="00EC0ECB" w:rsidP="00EC0ECB">
      <w:pPr>
        <w:rPr>
          <w:rFonts w:cs="Tahoma"/>
          <w:sz w:val="28"/>
          <w:szCs w:val="28"/>
        </w:rPr>
      </w:pPr>
    </w:p>
    <w:p w:rsidR="00EC0ECB" w:rsidRPr="00CA0E40" w:rsidRDefault="00EC0ECB" w:rsidP="00EC0ECB">
      <w:pPr>
        <w:ind w:left="-284"/>
        <w:rPr>
          <w:rFonts w:cs="Tahoma"/>
          <w:b/>
          <w:sz w:val="26"/>
          <w:szCs w:val="26"/>
        </w:rPr>
      </w:pPr>
      <w:r w:rsidRPr="00CA0E40">
        <w:rPr>
          <w:rFonts w:cs="Tahoma"/>
          <w:b/>
          <w:sz w:val="26"/>
          <w:szCs w:val="26"/>
        </w:rPr>
        <w:t xml:space="preserve">Для </w:t>
      </w:r>
      <w:r>
        <w:rPr>
          <w:rFonts w:cs="Tahoma"/>
          <w:b/>
          <w:sz w:val="26"/>
          <w:szCs w:val="26"/>
        </w:rPr>
        <w:t>муниципальных</w:t>
      </w:r>
      <w:r w:rsidRPr="00CA0E40">
        <w:rPr>
          <w:rFonts w:cs="Tahoma"/>
          <w:b/>
          <w:sz w:val="26"/>
          <w:szCs w:val="26"/>
        </w:rPr>
        <w:t xml:space="preserve"> бюджетных образовательных учреждений</w:t>
      </w:r>
    </w:p>
    <w:p w:rsidR="00EC0ECB" w:rsidRPr="00990A1E" w:rsidRDefault="00EC0ECB" w:rsidP="00EC0ECB">
      <w:pPr>
        <w:rPr>
          <w:rFonts w:cs="Tahoma"/>
          <w:sz w:val="16"/>
          <w:szCs w:val="16"/>
        </w:rPr>
      </w:pPr>
    </w:p>
    <w:tbl>
      <w:tblPr>
        <w:tblW w:w="10632" w:type="dxa"/>
        <w:jc w:val="center"/>
        <w:tblInd w:w="-491" w:type="dxa"/>
        <w:tblLayout w:type="fixed"/>
        <w:tblLook w:val="0000"/>
      </w:tblPr>
      <w:tblGrid>
        <w:gridCol w:w="600"/>
        <w:gridCol w:w="4645"/>
        <w:gridCol w:w="1843"/>
        <w:gridCol w:w="1134"/>
        <w:gridCol w:w="993"/>
        <w:gridCol w:w="1417"/>
      </w:tblGrid>
      <w:tr w:rsidR="00EC0ECB" w:rsidRPr="007B2012" w:rsidTr="00EC0ECB">
        <w:trPr>
          <w:tblHeader/>
          <w:jc w:val="center"/>
        </w:trPr>
        <w:tc>
          <w:tcPr>
            <w:tcW w:w="600" w:type="dxa"/>
            <w:tcBorders>
              <w:top w:val="single" w:sz="4" w:space="0" w:color="000000"/>
              <w:left w:val="single" w:sz="4" w:space="0" w:color="000000"/>
              <w:bottom w:val="single" w:sz="4" w:space="0" w:color="000000"/>
            </w:tcBorders>
          </w:tcPr>
          <w:p w:rsidR="00EC0ECB" w:rsidRPr="00FD2D99" w:rsidRDefault="00EC0ECB" w:rsidP="001D0361">
            <w:pPr>
              <w:pStyle w:val="7"/>
              <w:tabs>
                <w:tab w:val="num" w:pos="0"/>
              </w:tabs>
              <w:snapToGrid w:val="0"/>
              <w:jc w:val="center"/>
            </w:pPr>
            <w:r w:rsidRPr="00FD2D99">
              <w:t>№</w:t>
            </w:r>
          </w:p>
          <w:p w:rsidR="00EC0ECB" w:rsidRPr="007B2012" w:rsidRDefault="00EC0ECB" w:rsidP="001D0361">
            <w:pPr>
              <w:pStyle w:val="Postan"/>
              <w:rPr>
                <w:sz w:val="24"/>
                <w:szCs w:val="24"/>
              </w:rPr>
            </w:pPr>
            <w:proofErr w:type="spellStart"/>
            <w:proofErr w:type="gramStart"/>
            <w:r w:rsidRPr="007B2012">
              <w:rPr>
                <w:sz w:val="24"/>
                <w:szCs w:val="24"/>
              </w:rPr>
              <w:t>п</w:t>
            </w:r>
            <w:proofErr w:type="spellEnd"/>
            <w:proofErr w:type="gramEnd"/>
            <w:r w:rsidRPr="007B2012">
              <w:rPr>
                <w:sz w:val="24"/>
                <w:szCs w:val="24"/>
              </w:rPr>
              <w:t>/</w:t>
            </w:r>
            <w:proofErr w:type="spellStart"/>
            <w:r w:rsidRPr="007B2012">
              <w:rPr>
                <w:sz w:val="24"/>
                <w:szCs w:val="24"/>
              </w:rPr>
              <w:t>п</w:t>
            </w:r>
            <w:proofErr w:type="spellEnd"/>
          </w:p>
        </w:tc>
        <w:tc>
          <w:tcPr>
            <w:tcW w:w="4645" w:type="dxa"/>
            <w:tcBorders>
              <w:top w:val="single" w:sz="4" w:space="0" w:color="000000"/>
              <w:left w:val="single" w:sz="4" w:space="0" w:color="000000"/>
              <w:bottom w:val="single" w:sz="4" w:space="0" w:color="000000"/>
            </w:tcBorders>
            <w:tcMar>
              <w:left w:w="28" w:type="dxa"/>
              <w:right w:w="28" w:type="dxa"/>
            </w:tcMar>
          </w:tcPr>
          <w:p w:rsidR="00EC0ECB" w:rsidRPr="00EC0ECB" w:rsidRDefault="00EC0ECB" w:rsidP="001D0361">
            <w:pPr>
              <w:pStyle w:val="7"/>
              <w:tabs>
                <w:tab w:val="num" w:pos="0"/>
              </w:tabs>
              <w:snapToGrid w:val="0"/>
              <w:jc w:val="center"/>
              <w:rPr>
                <w:rFonts w:ascii="Times New Roman" w:hAnsi="Times New Roman"/>
              </w:rPr>
            </w:pPr>
            <w:r w:rsidRPr="00EC0ECB">
              <w:rPr>
                <w:rFonts w:ascii="Times New Roman" w:eastAsia="Calibri" w:hAnsi="Times New Roman"/>
                <w:lang w:eastAsia="en-US"/>
              </w:rPr>
              <w:t>Наименование показателя</w:t>
            </w:r>
          </w:p>
        </w:tc>
        <w:tc>
          <w:tcPr>
            <w:tcW w:w="1843" w:type="dxa"/>
            <w:tcBorders>
              <w:top w:val="single" w:sz="4" w:space="0" w:color="000000"/>
              <w:left w:val="single" w:sz="4" w:space="0" w:color="000000"/>
              <w:bottom w:val="single" w:sz="4" w:space="0" w:color="000000"/>
            </w:tcBorders>
            <w:tcMar>
              <w:left w:w="28" w:type="dxa"/>
              <w:right w:w="28" w:type="dxa"/>
            </w:tcMar>
          </w:tcPr>
          <w:p w:rsidR="00EC0ECB" w:rsidRPr="007B2012" w:rsidRDefault="00EC0ECB" w:rsidP="001D0361">
            <w:pPr>
              <w:snapToGrid w:val="0"/>
              <w:jc w:val="center"/>
            </w:pPr>
            <w:r w:rsidRPr="007B2012">
              <w:t>Условия</w:t>
            </w:r>
          </w:p>
        </w:tc>
        <w:tc>
          <w:tcPr>
            <w:tcW w:w="1134" w:type="dxa"/>
            <w:tcBorders>
              <w:top w:val="single" w:sz="4" w:space="0" w:color="000000"/>
              <w:left w:val="single" w:sz="4" w:space="0" w:color="000000"/>
              <w:bottom w:val="single" w:sz="4" w:space="0" w:color="000000"/>
              <w:right w:val="single" w:sz="4" w:space="0" w:color="000000"/>
            </w:tcBorders>
          </w:tcPr>
          <w:p w:rsidR="00EC0ECB" w:rsidRPr="007B2012" w:rsidRDefault="00EC0ECB" w:rsidP="001D0361">
            <w:pPr>
              <w:snapToGrid w:val="0"/>
              <w:jc w:val="center"/>
            </w:pPr>
            <w:r w:rsidRPr="007B2012">
              <w:t>Количество баллов за ед. показателя</w:t>
            </w:r>
          </w:p>
        </w:tc>
        <w:tc>
          <w:tcPr>
            <w:tcW w:w="993" w:type="dxa"/>
            <w:tcBorders>
              <w:top w:val="single" w:sz="4" w:space="0" w:color="000000"/>
              <w:left w:val="single" w:sz="4" w:space="0" w:color="000000"/>
              <w:bottom w:val="single" w:sz="4" w:space="0" w:color="000000"/>
            </w:tcBorders>
          </w:tcPr>
          <w:p w:rsidR="00EC0ECB" w:rsidRPr="007B2012" w:rsidRDefault="00EC0ECB" w:rsidP="001D0361">
            <w:pPr>
              <w:snapToGrid w:val="0"/>
              <w:jc w:val="center"/>
              <w:rPr>
                <w:b/>
                <w:i/>
              </w:rPr>
            </w:pPr>
            <w:proofErr w:type="spellStart"/>
            <w:r w:rsidRPr="007B2012">
              <w:t>Количествен</w:t>
            </w:r>
            <w:r>
              <w:t>ное</w:t>
            </w:r>
            <w:r w:rsidRPr="007B2012">
              <w:t>значение</w:t>
            </w:r>
            <w:proofErr w:type="spellEnd"/>
            <w:r w:rsidRPr="007B2012">
              <w:t xml:space="preserve"> показателя</w:t>
            </w:r>
          </w:p>
        </w:tc>
        <w:tc>
          <w:tcPr>
            <w:tcW w:w="1417" w:type="dxa"/>
            <w:tcBorders>
              <w:top w:val="single" w:sz="4" w:space="0" w:color="000000"/>
              <w:left w:val="single" w:sz="4" w:space="0" w:color="000000"/>
              <w:bottom w:val="single" w:sz="4" w:space="0" w:color="000000"/>
              <w:right w:val="single" w:sz="4" w:space="0" w:color="000000"/>
            </w:tcBorders>
          </w:tcPr>
          <w:p w:rsidR="00EC0ECB" w:rsidRPr="007B2012" w:rsidRDefault="00EC0ECB" w:rsidP="001D0361">
            <w:pPr>
              <w:snapToGrid w:val="0"/>
              <w:jc w:val="center"/>
            </w:pPr>
            <w:r w:rsidRPr="007B2012">
              <w:t xml:space="preserve">Суммарное количество баллов по каждому показателю </w:t>
            </w:r>
          </w:p>
        </w:tc>
      </w:tr>
      <w:tr w:rsidR="00EC0ECB" w:rsidRPr="007B2012" w:rsidTr="00EC0ECB">
        <w:trPr>
          <w:trHeight w:val="429"/>
          <w:jc w:val="center"/>
        </w:trPr>
        <w:tc>
          <w:tcPr>
            <w:tcW w:w="10632" w:type="dxa"/>
            <w:gridSpan w:val="6"/>
            <w:tcBorders>
              <w:left w:val="single" w:sz="4" w:space="0" w:color="000000"/>
              <w:bottom w:val="single" w:sz="4" w:space="0" w:color="auto"/>
              <w:right w:val="single" w:sz="4" w:space="0" w:color="000000"/>
            </w:tcBorders>
          </w:tcPr>
          <w:p w:rsidR="00EC0ECB" w:rsidRPr="007B2012" w:rsidRDefault="00EC0ECB" w:rsidP="001D0361">
            <w:pPr>
              <w:snapToGrid w:val="0"/>
              <w:jc w:val="center"/>
            </w:pPr>
            <w:r w:rsidRPr="007B2012">
              <w:rPr>
                <w:rFonts w:eastAsia="Calibri"/>
                <w:b/>
                <w:lang w:eastAsia="en-US"/>
              </w:rPr>
              <w:t>Основные объемные показатели</w:t>
            </w:r>
          </w:p>
        </w:tc>
      </w:tr>
      <w:tr w:rsidR="00EC0ECB" w:rsidRPr="007B2012" w:rsidTr="00EC0ECB">
        <w:trPr>
          <w:jc w:val="center"/>
        </w:trPr>
        <w:tc>
          <w:tcPr>
            <w:tcW w:w="600" w:type="dxa"/>
            <w:tcBorders>
              <w:left w:val="single" w:sz="4" w:space="0" w:color="000000"/>
              <w:bottom w:val="single" w:sz="4" w:space="0" w:color="auto"/>
            </w:tcBorders>
          </w:tcPr>
          <w:p w:rsidR="00EC0ECB" w:rsidRPr="007B2012" w:rsidRDefault="00EC0ECB" w:rsidP="001D0361">
            <w:pPr>
              <w:snapToGrid w:val="0"/>
              <w:jc w:val="center"/>
            </w:pPr>
            <w:r w:rsidRPr="007B2012">
              <w:t>1.</w:t>
            </w:r>
          </w:p>
        </w:tc>
        <w:tc>
          <w:tcPr>
            <w:tcW w:w="4645" w:type="dxa"/>
            <w:tcBorders>
              <w:left w:val="single" w:sz="4" w:space="0" w:color="000000"/>
              <w:bottom w:val="single" w:sz="4" w:space="0" w:color="000000"/>
            </w:tcBorders>
            <w:tcMar>
              <w:left w:w="28" w:type="dxa"/>
              <w:right w:w="28" w:type="dxa"/>
            </w:tcMar>
          </w:tcPr>
          <w:p w:rsidR="00EC0ECB" w:rsidRDefault="00EC0ECB" w:rsidP="001D0361">
            <w:pPr>
              <w:autoSpaceDN w:val="0"/>
              <w:adjustRightInd w:val="0"/>
              <w:rPr>
                <w:rFonts w:eastAsia="Calibri"/>
                <w:lang w:eastAsia="en-US"/>
              </w:rPr>
            </w:pPr>
            <w:r w:rsidRPr="007B2012">
              <w:rPr>
                <w:rFonts w:eastAsia="Calibri"/>
                <w:lang w:eastAsia="en-US"/>
              </w:rPr>
              <w:t xml:space="preserve">Количество обучающихся </w:t>
            </w:r>
            <w:r>
              <w:rPr>
                <w:rFonts w:eastAsia="Calibri"/>
                <w:lang w:eastAsia="en-US"/>
              </w:rPr>
              <w:t xml:space="preserve">(воспитанников) </w:t>
            </w:r>
            <w:r w:rsidRPr="007B2012">
              <w:rPr>
                <w:rFonts w:eastAsia="Calibri"/>
                <w:lang w:eastAsia="en-US"/>
              </w:rPr>
              <w:t>в образовательных учреждениях</w:t>
            </w:r>
          </w:p>
          <w:p w:rsidR="00EC0ECB" w:rsidRPr="007B2012" w:rsidRDefault="00EC0ECB" w:rsidP="001D0361">
            <w:pPr>
              <w:autoSpaceDN w:val="0"/>
              <w:adjustRightInd w:val="0"/>
              <w:rPr>
                <w:rFonts w:eastAsia="Calibri"/>
                <w:lang w:eastAsia="en-US"/>
              </w:rPr>
            </w:pPr>
            <w:r>
              <w:rPr>
                <w:b/>
                <w:i/>
              </w:rPr>
              <w:t>только для МБОУ, МБДОУ</w:t>
            </w:r>
          </w:p>
        </w:tc>
        <w:tc>
          <w:tcPr>
            <w:tcW w:w="1843" w:type="dxa"/>
            <w:tcBorders>
              <w:left w:val="single" w:sz="4" w:space="0" w:color="000000"/>
              <w:bottom w:val="single" w:sz="4" w:space="0" w:color="000000"/>
            </w:tcBorders>
            <w:tcMar>
              <w:left w:w="28" w:type="dxa"/>
              <w:right w:w="28" w:type="dxa"/>
            </w:tcMar>
          </w:tcPr>
          <w:p w:rsidR="00EC0ECB" w:rsidRPr="007B2012" w:rsidRDefault="00EC0ECB" w:rsidP="001D0361">
            <w:pPr>
              <w:autoSpaceDN w:val="0"/>
              <w:adjustRightInd w:val="0"/>
              <w:rPr>
                <w:rFonts w:eastAsia="Calibri"/>
                <w:lang w:eastAsia="en-US"/>
              </w:rPr>
            </w:pPr>
            <w:r w:rsidRPr="007B2012">
              <w:rPr>
                <w:rFonts w:eastAsia="Calibri"/>
                <w:lang w:eastAsia="en-US"/>
              </w:rPr>
              <w:t xml:space="preserve">за каждого обучающегося </w:t>
            </w:r>
          </w:p>
        </w:tc>
        <w:tc>
          <w:tcPr>
            <w:tcW w:w="1134" w:type="dxa"/>
            <w:tcBorders>
              <w:left w:val="single" w:sz="4" w:space="0" w:color="000000"/>
              <w:bottom w:val="single" w:sz="4" w:space="0" w:color="000000"/>
              <w:right w:val="single" w:sz="4" w:space="0" w:color="000000"/>
            </w:tcBorders>
          </w:tcPr>
          <w:p w:rsidR="00EC0ECB" w:rsidRPr="007B2012" w:rsidRDefault="00EC0ECB" w:rsidP="001D0361">
            <w:pPr>
              <w:autoSpaceDN w:val="0"/>
              <w:adjustRightInd w:val="0"/>
              <w:jc w:val="center"/>
              <w:rPr>
                <w:rFonts w:eastAsia="Calibri"/>
                <w:lang w:eastAsia="en-US"/>
              </w:rPr>
            </w:pPr>
            <w:r w:rsidRPr="007B2012">
              <w:rPr>
                <w:rFonts w:eastAsia="Calibri"/>
                <w:lang w:eastAsia="en-US"/>
              </w:rPr>
              <w:t>0,3</w:t>
            </w:r>
          </w:p>
        </w:tc>
        <w:tc>
          <w:tcPr>
            <w:tcW w:w="993" w:type="dxa"/>
            <w:tcBorders>
              <w:left w:val="single" w:sz="4" w:space="0" w:color="000000"/>
              <w:bottom w:val="single" w:sz="4" w:space="0" w:color="000000"/>
            </w:tcBorders>
          </w:tcPr>
          <w:p w:rsidR="00EC0ECB" w:rsidRPr="007B2012" w:rsidRDefault="00EC0ECB" w:rsidP="001D0361">
            <w:pPr>
              <w:snapToGrid w:val="0"/>
              <w:jc w:val="center"/>
            </w:pPr>
          </w:p>
        </w:tc>
        <w:tc>
          <w:tcPr>
            <w:tcW w:w="1417" w:type="dxa"/>
            <w:tcBorders>
              <w:left w:val="single" w:sz="4" w:space="0" w:color="000000"/>
              <w:bottom w:val="single" w:sz="4" w:space="0" w:color="000000"/>
              <w:right w:val="single" w:sz="4" w:space="0" w:color="000000"/>
            </w:tcBorders>
          </w:tcPr>
          <w:p w:rsidR="00EC0ECB" w:rsidRPr="007B2012" w:rsidRDefault="00EC0ECB" w:rsidP="001D0361">
            <w:pPr>
              <w:snapToGrid w:val="0"/>
              <w:jc w:val="center"/>
            </w:pPr>
          </w:p>
        </w:tc>
      </w:tr>
      <w:tr w:rsidR="00EC0ECB" w:rsidRPr="007B2012" w:rsidTr="00EC0ECB">
        <w:trPr>
          <w:jc w:val="center"/>
        </w:trPr>
        <w:tc>
          <w:tcPr>
            <w:tcW w:w="600" w:type="dxa"/>
            <w:tcBorders>
              <w:left w:val="single" w:sz="4" w:space="0" w:color="000000"/>
              <w:bottom w:val="single" w:sz="4" w:space="0" w:color="auto"/>
            </w:tcBorders>
          </w:tcPr>
          <w:p w:rsidR="00EC0ECB" w:rsidRPr="007B2012" w:rsidRDefault="00EC0ECB" w:rsidP="001D0361">
            <w:pPr>
              <w:snapToGrid w:val="0"/>
              <w:jc w:val="center"/>
            </w:pPr>
          </w:p>
        </w:tc>
        <w:tc>
          <w:tcPr>
            <w:tcW w:w="4645" w:type="dxa"/>
            <w:tcBorders>
              <w:left w:val="single" w:sz="4" w:space="0" w:color="000000"/>
              <w:bottom w:val="single" w:sz="4" w:space="0" w:color="000000"/>
            </w:tcBorders>
            <w:tcMar>
              <w:left w:w="28" w:type="dxa"/>
              <w:right w:w="28" w:type="dxa"/>
            </w:tcMar>
          </w:tcPr>
          <w:p w:rsidR="00EC0ECB" w:rsidRDefault="00EC0ECB" w:rsidP="001D0361">
            <w:pPr>
              <w:pStyle w:val="ConsPlusNormal"/>
              <w:rPr>
                <w:b/>
              </w:rPr>
            </w:pPr>
            <w:r>
              <w:t>количество групп в общеобразовательных организациях, реализующих дошкольное образование и (или) присмотр и уход за детьми</w:t>
            </w:r>
          </w:p>
          <w:p w:rsidR="00EC0ECB" w:rsidRPr="007B2012" w:rsidRDefault="00EC0ECB" w:rsidP="001D0361">
            <w:pPr>
              <w:autoSpaceDN w:val="0"/>
              <w:adjustRightInd w:val="0"/>
              <w:rPr>
                <w:rFonts w:eastAsia="Calibri"/>
                <w:lang w:eastAsia="en-US"/>
              </w:rPr>
            </w:pPr>
            <w:r>
              <w:rPr>
                <w:b/>
                <w:i/>
              </w:rPr>
              <w:t>только для МБОУ</w:t>
            </w:r>
          </w:p>
        </w:tc>
        <w:tc>
          <w:tcPr>
            <w:tcW w:w="1843" w:type="dxa"/>
            <w:tcBorders>
              <w:left w:val="single" w:sz="4" w:space="0" w:color="000000"/>
              <w:bottom w:val="single" w:sz="4" w:space="0" w:color="000000"/>
            </w:tcBorders>
            <w:tcMar>
              <w:left w:w="28" w:type="dxa"/>
              <w:right w:w="28" w:type="dxa"/>
            </w:tcMar>
          </w:tcPr>
          <w:p w:rsidR="00EC0ECB" w:rsidRDefault="00EC0ECB" w:rsidP="001D0361">
            <w:pPr>
              <w:autoSpaceDN w:val="0"/>
              <w:adjustRightInd w:val="0"/>
            </w:pPr>
          </w:p>
          <w:p w:rsidR="00EC0ECB" w:rsidRPr="007B2012" w:rsidRDefault="00EC0ECB" w:rsidP="001D0361">
            <w:pPr>
              <w:autoSpaceDN w:val="0"/>
              <w:adjustRightInd w:val="0"/>
              <w:rPr>
                <w:rFonts w:eastAsia="Calibri"/>
                <w:lang w:eastAsia="en-US"/>
              </w:rPr>
            </w:pPr>
            <w:r>
              <w:rPr>
                <w:szCs w:val="22"/>
              </w:rPr>
              <w:t>За группу</w:t>
            </w:r>
          </w:p>
        </w:tc>
        <w:tc>
          <w:tcPr>
            <w:tcW w:w="1134" w:type="dxa"/>
            <w:tcBorders>
              <w:left w:val="single" w:sz="4" w:space="0" w:color="000000"/>
              <w:bottom w:val="single" w:sz="4" w:space="0" w:color="000000"/>
              <w:right w:val="single" w:sz="4" w:space="0" w:color="000000"/>
            </w:tcBorders>
          </w:tcPr>
          <w:p w:rsidR="00EC0ECB" w:rsidRDefault="00EC0ECB" w:rsidP="001D0361">
            <w:pPr>
              <w:autoSpaceDN w:val="0"/>
              <w:adjustRightInd w:val="0"/>
              <w:jc w:val="center"/>
              <w:rPr>
                <w:rFonts w:eastAsia="Calibri"/>
                <w:lang w:eastAsia="en-US"/>
              </w:rPr>
            </w:pPr>
          </w:p>
          <w:p w:rsidR="00EC0ECB" w:rsidRDefault="00EC0ECB" w:rsidP="001D0361">
            <w:pPr>
              <w:autoSpaceDN w:val="0"/>
              <w:adjustRightInd w:val="0"/>
              <w:jc w:val="center"/>
              <w:rPr>
                <w:rFonts w:eastAsia="Calibri"/>
                <w:lang w:eastAsia="en-US"/>
              </w:rPr>
            </w:pPr>
            <w:r>
              <w:rPr>
                <w:rFonts w:eastAsia="Calibri"/>
                <w:lang w:eastAsia="en-US"/>
              </w:rPr>
              <w:t>5</w:t>
            </w:r>
          </w:p>
          <w:p w:rsidR="00EC0ECB" w:rsidRPr="007B2012" w:rsidRDefault="00EC0ECB" w:rsidP="001D0361">
            <w:pPr>
              <w:autoSpaceDN w:val="0"/>
              <w:adjustRightInd w:val="0"/>
              <w:jc w:val="center"/>
              <w:rPr>
                <w:rFonts w:eastAsia="Calibri"/>
                <w:lang w:eastAsia="en-US"/>
              </w:rPr>
            </w:pPr>
          </w:p>
        </w:tc>
        <w:tc>
          <w:tcPr>
            <w:tcW w:w="993" w:type="dxa"/>
            <w:tcBorders>
              <w:left w:val="single" w:sz="4" w:space="0" w:color="000000"/>
              <w:bottom w:val="single" w:sz="4" w:space="0" w:color="000000"/>
            </w:tcBorders>
          </w:tcPr>
          <w:p w:rsidR="00EC0ECB" w:rsidRPr="007B2012" w:rsidRDefault="00EC0ECB" w:rsidP="001D0361">
            <w:pPr>
              <w:snapToGrid w:val="0"/>
              <w:jc w:val="center"/>
            </w:pPr>
          </w:p>
        </w:tc>
        <w:tc>
          <w:tcPr>
            <w:tcW w:w="1417" w:type="dxa"/>
            <w:tcBorders>
              <w:left w:val="single" w:sz="4" w:space="0" w:color="000000"/>
              <w:bottom w:val="single" w:sz="4" w:space="0" w:color="000000"/>
              <w:right w:val="single" w:sz="4" w:space="0" w:color="000000"/>
            </w:tcBorders>
          </w:tcPr>
          <w:p w:rsidR="00EC0ECB" w:rsidRPr="007B2012" w:rsidRDefault="00EC0ECB" w:rsidP="001D0361">
            <w:pPr>
              <w:snapToGrid w:val="0"/>
              <w:jc w:val="center"/>
            </w:pPr>
          </w:p>
        </w:tc>
      </w:tr>
      <w:tr w:rsidR="00EC0ECB" w:rsidRPr="007B2012" w:rsidTr="00EC0ECB">
        <w:trPr>
          <w:jc w:val="center"/>
        </w:trPr>
        <w:tc>
          <w:tcPr>
            <w:tcW w:w="600" w:type="dxa"/>
            <w:tcBorders>
              <w:left w:val="single" w:sz="4" w:space="0" w:color="000000"/>
              <w:bottom w:val="single" w:sz="4" w:space="0" w:color="auto"/>
            </w:tcBorders>
          </w:tcPr>
          <w:p w:rsidR="00EC0ECB" w:rsidRPr="007B2012" w:rsidRDefault="00EC0ECB" w:rsidP="001D0361">
            <w:pPr>
              <w:snapToGrid w:val="0"/>
              <w:jc w:val="center"/>
            </w:pPr>
            <w:r>
              <w:t>2.</w:t>
            </w:r>
          </w:p>
        </w:tc>
        <w:tc>
          <w:tcPr>
            <w:tcW w:w="4645" w:type="dxa"/>
            <w:tcBorders>
              <w:left w:val="single" w:sz="4" w:space="0" w:color="000000"/>
              <w:bottom w:val="single" w:sz="4" w:space="0" w:color="000000"/>
            </w:tcBorders>
            <w:tcMar>
              <w:left w:w="28" w:type="dxa"/>
              <w:right w:w="28" w:type="dxa"/>
            </w:tcMar>
          </w:tcPr>
          <w:p w:rsidR="00EC0ECB" w:rsidRDefault="00EC0ECB" w:rsidP="001D0361">
            <w:pPr>
              <w:pStyle w:val="ConsPlusNormal"/>
              <w:rPr>
                <w:b/>
              </w:rPr>
            </w:pPr>
            <w:r>
              <w:t xml:space="preserve">Количество групп в образовательных организациях, реализующих дошкольное образование </w:t>
            </w:r>
            <w:proofErr w:type="gramStart"/>
            <w:r>
              <w:t>и(</w:t>
            </w:r>
            <w:proofErr w:type="gramEnd"/>
            <w:r>
              <w:t>или) присмотр и уход за детьми</w:t>
            </w:r>
          </w:p>
          <w:p w:rsidR="00EC0ECB" w:rsidRDefault="00EC0ECB" w:rsidP="001D0361">
            <w:pPr>
              <w:pStyle w:val="ConsPlusNormal"/>
              <w:rPr>
                <w:i/>
              </w:rPr>
            </w:pPr>
            <w:r>
              <w:rPr>
                <w:b/>
                <w:i/>
              </w:rPr>
              <w:t>только для МБДОУ</w:t>
            </w:r>
          </w:p>
        </w:tc>
        <w:tc>
          <w:tcPr>
            <w:tcW w:w="1843" w:type="dxa"/>
            <w:tcBorders>
              <w:left w:val="single" w:sz="4" w:space="0" w:color="000000"/>
              <w:bottom w:val="single" w:sz="4" w:space="0" w:color="000000"/>
            </w:tcBorders>
            <w:tcMar>
              <w:left w:w="28" w:type="dxa"/>
              <w:right w:w="28" w:type="dxa"/>
            </w:tcMar>
          </w:tcPr>
          <w:p w:rsidR="00EC0ECB" w:rsidRDefault="00EC0ECB" w:rsidP="001D0361">
            <w:pPr>
              <w:pStyle w:val="ConsPlusNormal"/>
              <w:rPr>
                <w:szCs w:val="22"/>
              </w:rPr>
            </w:pPr>
          </w:p>
          <w:p w:rsidR="00EC0ECB" w:rsidRDefault="00EC0ECB" w:rsidP="001D0361">
            <w:pPr>
              <w:pStyle w:val="ConsPlusNormal"/>
              <w:rPr>
                <w:szCs w:val="22"/>
              </w:rPr>
            </w:pPr>
          </w:p>
          <w:p w:rsidR="00EC0ECB" w:rsidRDefault="00EC0ECB" w:rsidP="001D0361">
            <w:pPr>
              <w:pStyle w:val="ConsPlusNormal"/>
              <w:rPr>
                <w:szCs w:val="22"/>
              </w:rPr>
            </w:pPr>
            <w:r>
              <w:rPr>
                <w:szCs w:val="22"/>
              </w:rPr>
              <w:t>За группу</w:t>
            </w:r>
          </w:p>
        </w:tc>
        <w:tc>
          <w:tcPr>
            <w:tcW w:w="1134" w:type="dxa"/>
            <w:tcBorders>
              <w:left w:val="single" w:sz="4" w:space="0" w:color="000000"/>
              <w:bottom w:val="single" w:sz="4" w:space="0" w:color="000000"/>
              <w:right w:val="single" w:sz="4" w:space="0" w:color="000000"/>
            </w:tcBorders>
          </w:tcPr>
          <w:p w:rsidR="00EC0ECB" w:rsidRDefault="00EC0ECB" w:rsidP="001D0361">
            <w:pPr>
              <w:pStyle w:val="ConsPlusNormal"/>
              <w:jc w:val="both"/>
            </w:pPr>
          </w:p>
          <w:p w:rsidR="00EC0ECB" w:rsidRDefault="00EC0ECB" w:rsidP="001D0361">
            <w:pPr>
              <w:pStyle w:val="ConsPlusNormal"/>
              <w:jc w:val="both"/>
            </w:pPr>
          </w:p>
          <w:p w:rsidR="00EC0ECB" w:rsidRDefault="00EC0ECB" w:rsidP="001D0361">
            <w:pPr>
              <w:pStyle w:val="ConsPlusNormal"/>
              <w:jc w:val="center"/>
            </w:pPr>
            <w:r>
              <w:t>10</w:t>
            </w:r>
          </w:p>
        </w:tc>
        <w:tc>
          <w:tcPr>
            <w:tcW w:w="993" w:type="dxa"/>
            <w:tcBorders>
              <w:left w:val="single" w:sz="4" w:space="0" w:color="000000"/>
              <w:bottom w:val="single" w:sz="4" w:space="0" w:color="000000"/>
            </w:tcBorders>
          </w:tcPr>
          <w:p w:rsidR="00EC0ECB" w:rsidRPr="007B2012" w:rsidRDefault="00EC0ECB" w:rsidP="001D0361">
            <w:pPr>
              <w:snapToGrid w:val="0"/>
              <w:jc w:val="center"/>
            </w:pPr>
          </w:p>
        </w:tc>
        <w:tc>
          <w:tcPr>
            <w:tcW w:w="1417" w:type="dxa"/>
            <w:tcBorders>
              <w:left w:val="single" w:sz="4" w:space="0" w:color="000000"/>
              <w:bottom w:val="single" w:sz="4" w:space="0" w:color="000000"/>
              <w:right w:val="single" w:sz="4" w:space="0" w:color="000000"/>
            </w:tcBorders>
          </w:tcPr>
          <w:p w:rsidR="00EC0ECB" w:rsidRPr="007B2012" w:rsidRDefault="00EC0ECB" w:rsidP="001D0361">
            <w:pPr>
              <w:snapToGrid w:val="0"/>
              <w:jc w:val="center"/>
            </w:pPr>
          </w:p>
        </w:tc>
      </w:tr>
      <w:tr w:rsidR="00EC0ECB" w:rsidRPr="007B2012" w:rsidTr="00EC0ECB">
        <w:trPr>
          <w:jc w:val="center"/>
        </w:trPr>
        <w:tc>
          <w:tcPr>
            <w:tcW w:w="600" w:type="dxa"/>
            <w:tcBorders>
              <w:top w:val="single" w:sz="4" w:space="0" w:color="auto"/>
              <w:left w:val="single" w:sz="4" w:space="0" w:color="auto"/>
              <w:bottom w:val="single" w:sz="4" w:space="0" w:color="auto"/>
              <w:right w:val="single" w:sz="4" w:space="0" w:color="auto"/>
            </w:tcBorders>
            <w:tcMar>
              <w:left w:w="0" w:type="dxa"/>
              <w:right w:w="0" w:type="dxa"/>
            </w:tcMar>
          </w:tcPr>
          <w:p w:rsidR="00EC0ECB" w:rsidRPr="007B2012" w:rsidRDefault="00EC0ECB" w:rsidP="001D0361">
            <w:pPr>
              <w:snapToGrid w:val="0"/>
              <w:jc w:val="center"/>
            </w:pPr>
            <w:r>
              <w:t>3</w:t>
            </w:r>
            <w:r w:rsidRPr="007B2012">
              <w:t>.</w:t>
            </w:r>
          </w:p>
        </w:tc>
        <w:tc>
          <w:tcPr>
            <w:tcW w:w="4645" w:type="dxa"/>
            <w:tcBorders>
              <w:left w:val="single" w:sz="4" w:space="0" w:color="auto"/>
              <w:bottom w:val="single" w:sz="4" w:space="0" w:color="auto"/>
            </w:tcBorders>
            <w:tcMar>
              <w:left w:w="0" w:type="dxa"/>
              <w:right w:w="0" w:type="dxa"/>
            </w:tcMar>
          </w:tcPr>
          <w:p w:rsidR="00EC0ECB" w:rsidRDefault="00EC0ECB" w:rsidP="001D0361">
            <w:pPr>
              <w:pStyle w:val="ConsPlusNormal"/>
            </w:pPr>
            <w:proofErr w:type="gramStart"/>
            <w:r>
              <w:t>Количество обучающихся в организациях дополнительного образования (для детей), в том числе:</w:t>
            </w:r>
            <w:proofErr w:type="gramEnd"/>
          </w:p>
          <w:p w:rsidR="00EC0ECB" w:rsidRDefault="00EC0ECB" w:rsidP="001D0361">
            <w:pPr>
              <w:pStyle w:val="ConsPlusNormal"/>
              <w:rPr>
                <w:i/>
              </w:rPr>
            </w:pPr>
            <w:r>
              <w:rPr>
                <w:b/>
                <w:i/>
              </w:rPr>
              <w:t>только для МБУ ДО</w:t>
            </w:r>
          </w:p>
        </w:tc>
        <w:tc>
          <w:tcPr>
            <w:tcW w:w="1843" w:type="dxa"/>
            <w:tcBorders>
              <w:left w:val="single" w:sz="4" w:space="0" w:color="000000"/>
              <w:bottom w:val="single" w:sz="4" w:space="0" w:color="auto"/>
            </w:tcBorders>
            <w:tcMar>
              <w:left w:w="0" w:type="dxa"/>
              <w:right w:w="0" w:type="dxa"/>
            </w:tcMar>
          </w:tcPr>
          <w:p w:rsidR="00EC0ECB" w:rsidRDefault="00EC0ECB" w:rsidP="001D0361">
            <w:pPr>
              <w:pStyle w:val="ConsPlusNormal"/>
              <w:rPr>
                <w:szCs w:val="22"/>
              </w:rPr>
            </w:pPr>
          </w:p>
        </w:tc>
        <w:tc>
          <w:tcPr>
            <w:tcW w:w="1134" w:type="dxa"/>
            <w:tcBorders>
              <w:left w:val="single" w:sz="4" w:space="0" w:color="000000"/>
              <w:bottom w:val="single" w:sz="4" w:space="0" w:color="auto"/>
              <w:right w:val="single" w:sz="4" w:space="0" w:color="000000"/>
            </w:tcBorders>
          </w:tcPr>
          <w:p w:rsidR="00EC0ECB" w:rsidRDefault="00EC0ECB" w:rsidP="001D0361">
            <w:pPr>
              <w:pStyle w:val="ConsPlusNormal"/>
            </w:pPr>
          </w:p>
        </w:tc>
        <w:tc>
          <w:tcPr>
            <w:tcW w:w="993" w:type="dxa"/>
            <w:tcBorders>
              <w:left w:val="single" w:sz="4" w:space="0" w:color="000000"/>
              <w:bottom w:val="single" w:sz="4" w:space="0" w:color="auto"/>
            </w:tcBorders>
          </w:tcPr>
          <w:p w:rsidR="00EC0ECB" w:rsidRPr="007B2012" w:rsidRDefault="00EC0ECB" w:rsidP="001D0361">
            <w:pPr>
              <w:snapToGrid w:val="0"/>
              <w:jc w:val="center"/>
            </w:pPr>
          </w:p>
        </w:tc>
        <w:tc>
          <w:tcPr>
            <w:tcW w:w="1417" w:type="dxa"/>
            <w:tcBorders>
              <w:left w:val="single" w:sz="4" w:space="0" w:color="000000"/>
              <w:bottom w:val="single" w:sz="4" w:space="0" w:color="auto"/>
              <w:right w:val="single" w:sz="4" w:space="0" w:color="000000"/>
            </w:tcBorders>
          </w:tcPr>
          <w:p w:rsidR="00EC0ECB" w:rsidRPr="007B2012" w:rsidRDefault="00EC0ECB" w:rsidP="001D0361">
            <w:pPr>
              <w:snapToGrid w:val="0"/>
              <w:jc w:val="center"/>
            </w:pPr>
          </w:p>
        </w:tc>
      </w:tr>
      <w:tr w:rsidR="00EC0ECB" w:rsidRPr="007B2012" w:rsidTr="00EC0ECB">
        <w:trPr>
          <w:jc w:val="center"/>
        </w:trPr>
        <w:tc>
          <w:tcPr>
            <w:tcW w:w="600" w:type="dxa"/>
            <w:tcBorders>
              <w:top w:val="single" w:sz="4" w:space="0" w:color="auto"/>
              <w:left w:val="single" w:sz="4" w:space="0" w:color="auto"/>
              <w:bottom w:val="single" w:sz="4" w:space="0" w:color="auto"/>
              <w:right w:val="single" w:sz="4" w:space="0" w:color="auto"/>
            </w:tcBorders>
            <w:tcMar>
              <w:left w:w="0" w:type="dxa"/>
              <w:right w:w="0" w:type="dxa"/>
            </w:tcMar>
          </w:tcPr>
          <w:p w:rsidR="00EC0ECB" w:rsidRDefault="00EC0ECB" w:rsidP="001D0361">
            <w:pPr>
              <w:snapToGrid w:val="0"/>
            </w:pPr>
          </w:p>
        </w:tc>
        <w:tc>
          <w:tcPr>
            <w:tcW w:w="4645" w:type="dxa"/>
            <w:tcBorders>
              <w:left w:val="single" w:sz="4" w:space="0" w:color="auto"/>
              <w:bottom w:val="single" w:sz="4" w:space="0" w:color="auto"/>
            </w:tcBorders>
            <w:tcMar>
              <w:left w:w="0" w:type="dxa"/>
              <w:right w:w="0" w:type="dxa"/>
            </w:tcMar>
          </w:tcPr>
          <w:p w:rsidR="00EC0ECB" w:rsidRDefault="00EC0ECB" w:rsidP="001D0361">
            <w:pPr>
              <w:pStyle w:val="ConsPlusNormal"/>
            </w:pPr>
            <w:r>
              <w:t>В многопрофильных</w:t>
            </w:r>
          </w:p>
        </w:tc>
        <w:tc>
          <w:tcPr>
            <w:tcW w:w="1843" w:type="dxa"/>
            <w:tcBorders>
              <w:left w:val="single" w:sz="4" w:space="0" w:color="000000"/>
              <w:bottom w:val="single" w:sz="4" w:space="0" w:color="auto"/>
            </w:tcBorders>
            <w:tcMar>
              <w:left w:w="0" w:type="dxa"/>
              <w:right w:w="0" w:type="dxa"/>
            </w:tcMar>
          </w:tcPr>
          <w:p w:rsidR="00EC0ECB" w:rsidRDefault="00EC0ECB" w:rsidP="001D0361">
            <w:pPr>
              <w:pStyle w:val="ConsPlusNormal"/>
              <w:rPr>
                <w:szCs w:val="22"/>
              </w:rPr>
            </w:pPr>
            <w:r>
              <w:rPr>
                <w:szCs w:val="22"/>
              </w:rPr>
              <w:t>За каждого обучающегося</w:t>
            </w:r>
          </w:p>
        </w:tc>
        <w:tc>
          <w:tcPr>
            <w:tcW w:w="1134" w:type="dxa"/>
            <w:tcBorders>
              <w:left w:val="single" w:sz="4" w:space="0" w:color="000000"/>
              <w:bottom w:val="single" w:sz="4" w:space="0" w:color="auto"/>
              <w:right w:val="single" w:sz="4" w:space="0" w:color="000000"/>
            </w:tcBorders>
          </w:tcPr>
          <w:p w:rsidR="00EC0ECB" w:rsidRDefault="00EC0ECB" w:rsidP="001D0361">
            <w:pPr>
              <w:pStyle w:val="ConsPlusNormal"/>
              <w:jc w:val="center"/>
            </w:pPr>
            <w:r>
              <w:t>0,3</w:t>
            </w:r>
          </w:p>
        </w:tc>
        <w:tc>
          <w:tcPr>
            <w:tcW w:w="993" w:type="dxa"/>
            <w:tcBorders>
              <w:left w:val="single" w:sz="4" w:space="0" w:color="000000"/>
              <w:bottom w:val="single" w:sz="4" w:space="0" w:color="auto"/>
            </w:tcBorders>
          </w:tcPr>
          <w:p w:rsidR="00EC0ECB" w:rsidRPr="007B2012" w:rsidRDefault="00EC0ECB" w:rsidP="001D0361">
            <w:pPr>
              <w:snapToGrid w:val="0"/>
              <w:jc w:val="center"/>
            </w:pPr>
          </w:p>
        </w:tc>
        <w:tc>
          <w:tcPr>
            <w:tcW w:w="1417" w:type="dxa"/>
            <w:tcBorders>
              <w:left w:val="single" w:sz="4" w:space="0" w:color="000000"/>
              <w:bottom w:val="single" w:sz="4" w:space="0" w:color="auto"/>
              <w:right w:val="single" w:sz="4" w:space="0" w:color="000000"/>
            </w:tcBorders>
          </w:tcPr>
          <w:p w:rsidR="00EC0ECB" w:rsidRPr="007B2012" w:rsidRDefault="00EC0ECB" w:rsidP="001D0361">
            <w:pPr>
              <w:snapToGrid w:val="0"/>
              <w:jc w:val="center"/>
            </w:pPr>
          </w:p>
        </w:tc>
      </w:tr>
      <w:tr w:rsidR="00EC0ECB" w:rsidRPr="007B2012" w:rsidTr="00EC0ECB">
        <w:trPr>
          <w:trHeight w:val="1537"/>
          <w:jc w:val="center"/>
        </w:trPr>
        <w:tc>
          <w:tcPr>
            <w:tcW w:w="600" w:type="dxa"/>
            <w:tcBorders>
              <w:top w:val="single" w:sz="4" w:space="0" w:color="auto"/>
              <w:left w:val="single" w:sz="4" w:space="0" w:color="auto"/>
              <w:bottom w:val="single" w:sz="4" w:space="0" w:color="auto"/>
              <w:right w:val="single" w:sz="4" w:space="0" w:color="auto"/>
            </w:tcBorders>
            <w:tcMar>
              <w:left w:w="0" w:type="dxa"/>
              <w:right w:w="0" w:type="dxa"/>
            </w:tcMar>
          </w:tcPr>
          <w:p w:rsidR="00EC0ECB" w:rsidRDefault="00EC0ECB" w:rsidP="001D0361">
            <w:pPr>
              <w:snapToGrid w:val="0"/>
            </w:pPr>
          </w:p>
        </w:tc>
        <w:tc>
          <w:tcPr>
            <w:tcW w:w="4645" w:type="dxa"/>
            <w:tcBorders>
              <w:left w:val="single" w:sz="4" w:space="0" w:color="auto"/>
              <w:bottom w:val="single" w:sz="4" w:space="0" w:color="auto"/>
            </w:tcBorders>
            <w:tcMar>
              <w:left w:w="0" w:type="dxa"/>
              <w:right w:w="0" w:type="dxa"/>
            </w:tcMar>
          </w:tcPr>
          <w:p w:rsidR="00EC0ECB" w:rsidRDefault="00EC0ECB" w:rsidP="001D0361">
            <w:pPr>
              <w:pStyle w:val="ConsPlusNormal"/>
            </w:pPr>
            <w:proofErr w:type="gramStart"/>
            <w:r>
              <w:t>В однопрофильных: клубах (центрах, станциях, базах) патриотического воспитания, волонтёрское движение, одарённые дети, пограничников, туристов, техников, натуралистов и др.</w:t>
            </w:r>
            <w:proofErr w:type="gramEnd"/>
          </w:p>
        </w:tc>
        <w:tc>
          <w:tcPr>
            <w:tcW w:w="1843" w:type="dxa"/>
            <w:vMerge w:val="restart"/>
            <w:tcBorders>
              <w:left w:val="single" w:sz="4" w:space="0" w:color="000000"/>
            </w:tcBorders>
            <w:tcMar>
              <w:left w:w="0" w:type="dxa"/>
              <w:right w:w="0" w:type="dxa"/>
            </w:tcMar>
          </w:tcPr>
          <w:p w:rsidR="00EC0ECB" w:rsidRDefault="00EC0ECB" w:rsidP="001D0361">
            <w:pPr>
              <w:pStyle w:val="ConsPlusNormal"/>
              <w:rPr>
                <w:szCs w:val="22"/>
              </w:rPr>
            </w:pPr>
          </w:p>
          <w:p w:rsidR="00EC0ECB" w:rsidRDefault="00EC0ECB" w:rsidP="001D0361">
            <w:pPr>
              <w:pStyle w:val="ConsPlusNormal"/>
              <w:rPr>
                <w:szCs w:val="22"/>
              </w:rPr>
            </w:pPr>
          </w:p>
          <w:p w:rsidR="00EC0ECB" w:rsidRDefault="00EC0ECB" w:rsidP="001D0361">
            <w:pPr>
              <w:pStyle w:val="ConsPlusNormal"/>
              <w:rPr>
                <w:szCs w:val="22"/>
              </w:rPr>
            </w:pPr>
            <w:r>
              <w:rPr>
                <w:szCs w:val="22"/>
              </w:rPr>
              <w:t xml:space="preserve">За каждого обучающегося </w:t>
            </w:r>
          </w:p>
        </w:tc>
        <w:tc>
          <w:tcPr>
            <w:tcW w:w="1134" w:type="dxa"/>
            <w:vMerge w:val="restart"/>
            <w:tcBorders>
              <w:left w:val="single" w:sz="4" w:space="0" w:color="000000"/>
              <w:right w:val="single" w:sz="4" w:space="0" w:color="000000"/>
            </w:tcBorders>
          </w:tcPr>
          <w:p w:rsidR="00EC0ECB" w:rsidRDefault="00EC0ECB" w:rsidP="001D0361">
            <w:pPr>
              <w:pStyle w:val="ConsPlusNormal"/>
            </w:pPr>
          </w:p>
          <w:p w:rsidR="00EC0ECB" w:rsidRDefault="00EC0ECB" w:rsidP="001D0361">
            <w:pPr>
              <w:pStyle w:val="ConsPlusNormal"/>
            </w:pPr>
          </w:p>
          <w:p w:rsidR="00EC0ECB" w:rsidRDefault="00EC0ECB" w:rsidP="001D0361">
            <w:pPr>
              <w:pStyle w:val="ConsPlusNormal"/>
            </w:pPr>
            <w:r>
              <w:t xml:space="preserve">     0,5</w:t>
            </w:r>
          </w:p>
        </w:tc>
        <w:tc>
          <w:tcPr>
            <w:tcW w:w="993" w:type="dxa"/>
            <w:tcBorders>
              <w:left w:val="single" w:sz="4" w:space="0" w:color="000000"/>
              <w:bottom w:val="single" w:sz="4" w:space="0" w:color="auto"/>
            </w:tcBorders>
          </w:tcPr>
          <w:p w:rsidR="00EC0ECB" w:rsidRPr="007B2012" w:rsidRDefault="00EC0ECB" w:rsidP="001D0361">
            <w:pPr>
              <w:snapToGrid w:val="0"/>
              <w:jc w:val="center"/>
            </w:pPr>
          </w:p>
        </w:tc>
        <w:tc>
          <w:tcPr>
            <w:tcW w:w="1417" w:type="dxa"/>
            <w:tcBorders>
              <w:left w:val="single" w:sz="4" w:space="0" w:color="000000"/>
              <w:bottom w:val="single" w:sz="4" w:space="0" w:color="auto"/>
              <w:right w:val="single" w:sz="4" w:space="0" w:color="000000"/>
            </w:tcBorders>
          </w:tcPr>
          <w:p w:rsidR="00EC0ECB" w:rsidRPr="007B2012" w:rsidRDefault="00EC0ECB" w:rsidP="001D0361">
            <w:pPr>
              <w:snapToGrid w:val="0"/>
              <w:jc w:val="center"/>
            </w:pPr>
          </w:p>
        </w:tc>
      </w:tr>
      <w:tr w:rsidR="00EC0ECB" w:rsidRPr="007B2012" w:rsidTr="00EC0ECB">
        <w:trPr>
          <w:trHeight w:val="451"/>
          <w:jc w:val="center"/>
        </w:trPr>
        <w:tc>
          <w:tcPr>
            <w:tcW w:w="600" w:type="dxa"/>
            <w:tcBorders>
              <w:top w:val="single" w:sz="4" w:space="0" w:color="auto"/>
              <w:left w:val="single" w:sz="4" w:space="0" w:color="auto"/>
              <w:bottom w:val="single" w:sz="4" w:space="0" w:color="auto"/>
              <w:right w:val="single" w:sz="4" w:space="0" w:color="auto"/>
            </w:tcBorders>
            <w:tcMar>
              <w:left w:w="0" w:type="dxa"/>
              <w:right w:w="0" w:type="dxa"/>
            </w:tcMar>
          </w:tcPr>
          <w:p w:rsidR="00EC0ECB" w:rsidRDefault="00EC0ECB" w:rsidP="001D0361">
            <w:pPr>
              <w:snapToGrid w:val="0"/>
            </w:pPr>
          </w:p>
        </w:tc>
        <w:tc>
          <w:tcPr>
            <w:tcW w:w="4645" w:type="dxa"/>
            <w:tcBorders>
              <w:left w:val="single" w:sz="4" w:space="0" w:color="auto"/>
              <w:bottom w:val="single" w:sz="4" w:space="0" w:color="auto"/>
            </w:tcBorders>
            <w:tcMar>
              <w:left w:w="0" w:type="dxa"/>
              <w:right w:w="0" w:type="dxa"/>
            </w:tcMar>
          </w:tcPr>
          <w:p w:rsidR="00EC0ECB" w:rsidRPr="003246EA" w:rsidRDefault="00EC0ECB" w:rsidP="001D0361">
            <w:pPr>
              <w:pStyle w:val="ConsPlusNormal"/>
            </w:pPr>
            <w:r>
              <w:t xml:space="preserve"> Спортивной направленности</w:t>
            </w:r>
          </w:p>
        </w:tc>
        <w:tc>
          <w:tcPr>
            <w:tcW w:w="1843" w:type="dxa"/>
            <w:vMerge/>
            <w:tcBorders>
              <w:left w:val="single" w:sz="4" w:space="0" w:color="000000"/>
              <w:bottom w:val="single" w:sz="4" w:space="0" w:color="auto"/>
            </w:tcBorders>
            <w:tcMar>
              <w:left w:w="0" w:type="dxa"/>
              <w:right w:w="0" w:type="dxa"/>
            </w:tcMar>
          </w:tcPr>
          <w:p w:rsidR="00EC0ECB" w:rsidRDefault="00EC0ECB" w:rsidP="001D0361">
            <w:pPr>
              <w:pStyle w:val="ConsPlusNormal"/>
              <w:rPr>
                <w:szCs w:val="22"/>
              </w:rPr>
            </w:pPr>
          </w:p>
        </w:tc>
        <w:tc>
          <w:tcPr>
            <w:tcW w:w="1134" w:type="dxa"/>
            <w:vMerge/>
            <w:tcBorders>
              <w:left w:val="single" w:sz="4" w:space="0" w:color="000000"/>
              <w:bottom w:val="single" w:sz="4" w:space="0" w:color="auto"/>
              <w:right w:val="single" w:sz="4" w:space="0" w:color="000000"/>
            </w:tcBorders>
          </w:tcPr>
          <w:p w:rsidR="00EC0ECB" w:rsidRDefault="00EC0ECB" w:rsidP="001D0361">
            <w:pPr>
              <w:pStyle w:val="ConsPlusNormal"/>
            </w:pPr>
          </w:p>
        </w:tc>
        <w:tc>
          <w:tcPr>
            <w:tcW w:w="993" w:type="dxa"/>
            <w:tcBorders>
              <w:left w:val="single" w:sz="4" w:space="0" w:color="000000"/>
              <w:bottom w:val="single" w:sz="4" w:space="0" w:color="auto"/>
            </w:tcBorders>
          </w:tcPr>
          <w:p w:rsidR="00EC0ECB" w:rsidRPr="007B2012" w:rsidRDefault="00EC0ECB" w:rsidP="001D0361">
            <w:pPr>
              <w:snapToGrid w:val="0"/>
              <w:jc w:val="center"/>
            </w:pPr>
          </w:p>
        </w:tc>
        <w:tc>
          <w:tcPr>
            <w:tcW w:w="1417" w:type="dxa"/>
            <w:tcBorders>
              <w:left w:val="single" w:sz="4" w:space="0" w:color="000000"/>
              <w:bottom w:val="single" w:sz="4" w:space="0" w:color="auto"/>
              <w:right w:val="single" w:sz="4" w:space="0" w:color="000000"/>
            </w:tcBorders>
          </w:tcPr>
          <w:p w:rsidR="00EC0ECB" w:rsidRPr="007B2012" w:rsidRDefault="00EC0ECB" w:rsidP="001D0361">
            <w:pPr>
              <w:snapToGrid w:val="0"/>
              <w:jc w:val="center"/>
            </w:pPr>
          </w:p>
        </w:tc>
      </w:tr>
      <w:tr w:rsidR="00EC0ECB" w:rsidRPr="007B2012" w:rsidTr="00EC0ECB">
        <w:trPr>
          <w:jc w:val="center"/>
        </w:trPr>
        <w:tc>
          <w:tcPr>
            <w:tcW w:w="600" w:type="dxa"/>
            <w:tcBorders>
              <w:top w:val="single" w:sz="4" w:space="0" w:color="auto"/>
              <w:left w:val="single" w:sz="4" w:space="0" w:color="auto"/>
              <w:bottom w:val="single" w:sz="4" w:space="0" w:color="auto"/>
              <w:right w:val="single" w:sz="4" w:space="0" w:color="auto"/>
            </w:tcBorders>
            <w:tcMar>
              <w:left w:w="0" w:type="dxa"/>
              <w:right w:w="0" w:type="dxa"/>
            </w:tcMar>
          </w:tcPr>
          <w:p w:rsidR="00EC0ECB" w:rsidRPr="007B2012" w:rsidRDefault="00EC0ECB" w:rsidP="001D0361">
            <w:pPr>
              <w:snapToGrid w:val="0"/>
              <w:jc w:val="center"/>
            </w:pPr>
            <w:r>
              <w:t>4</w:t>
            </w:r>
            <w:r w:rsidRPr="007B2012">
              <w:t>.</w:t>
            </w:r>
          </w:p>
        </w:tc>
        <w:tc>
          <w:tcPr>
            <w:tcW w:w="4645" w:type="dxa"/>
            <w:tcBorders>
              <w:left w:val="single" w:sz="4" w:space="0" w:color="auto"/>
              <w:bottom w:val="single" w:sz="4" w:space="0" w:color="auto"/>
            </w:tcBorders>
            <w:tcMar>
              <w:left w:w="0" w:type="dxa"/>
              <w:right w:w="0" w:type="dxa"/>
            </w:tcMar>
          </w:tcPr>
          <w:p w:rsidR="00EC0ECB" w:rsidRDefault="00EC0ECB" w:rsidP="001D0361">
            <w:pPr>
              <w:autoSpaceDN w:val="0"/>
              <w:adjustRightInd w:val="0"/>
              <w:rPr>
                <w:rFonts w:eastAsia="Calibri"/>
                <w:lang w:eastAsia="en-US"/>
              </w:rPr>
            </w:pPr>
          </w:p>
          <w:p w:rsidR="00EC0ECB" w:rsidRDefault="00EC0ECB" w:rsidP="001D0361">
            <w:pPr>
              <w:autoSpaceDN w:val="0"/>
              <w:adjustRightInd w:val="0"/>
              <w:rPr>
                <w:rFonts w:eastAsia="Calibri"/>
                <w:lang w:eastAsia="en-US"/>
              </w:rPr>
            </w:pPr>
            <w:r w:rsidRPr="007B2012">
              <w:rPr>
                <w:rFonts w:eastAsia="Calibri"/>
                <w:lang w:eastAsia="en-US"/>
              </w:rPr>
              <w:t>Количество работников в образовательном учреждении</w:t>
            </w:r>
          </w:p>
          <w:p w:rsidR="00EC0ECB" w:rsidRPr="005B23B2" w:rsidRDefault="00EC0ECB" w:rsidP="001D0361">
            <w:pPr>
              <w:autoSpaceDN w:val="0"/>
              <w:adjustRightInd w:val="0"/>
              <w:rPr>
                <w:rFonts w:eastAsia="Calibri"/>
                <w:b/>
                <w:lang w:eastAsia="en-US"/>
              </w:rPr>
            </w:pPr>
            <w:r w:rsidRPr="005B23B2">
              <w:rPr>
                <w:rFonts w:eastAsia="Calibri"/>
                <w:b/>
                <w:lang w:eastAsia="en-US"/>
              </w:rPr>
              <w:t>(без совместителей)</w:t>
            </w:r>
          </w:p>
          <w:p w:rsidR="00EC0ECB" w:rsidRPr="007B2012" w:rsidRDefault="00EC0ECB" w:rsidP="001D0361">
            <w:pPr>
              <w:autoSpaceDN w:val="0"/>
              <w:adjustRightInd w:val="0"/>
              <w:rPr>
                <w:rFonts w:eastAsia="Calibri"/>
                <w:lang w:eastAsia="en-US"/>
              </w:rPr>
            </w:pPr>
          </w:p>
        </w:tc>
        <w:tc>
          <w:tcPr>
            <w:tcW w:w="1843" w:type="dxa"/>
            <w:tcBorders>
              <w:left w:val="single" w:sz="4" w:space="0" w:color="000000"/>
              <w:bottom w:val="single" w:sz="4" w:space="0" w:color="auto"/>
            </w:tcBorders>
            <w:tcMar>
              <w:left w:w="0" w:type="dxa"/>
              <w:right w:w="0" w:type="dxa"/>
            </w:tcMar>
          </w:tcPr>
          <w:p w:rsidR="00EC0ECB" w:rsidRPr="007B2012" w:rsidRDefault="00EC0ECB" w:rsidP="001D0361">
            <w:pPr>
              <w:autoSpaceDN w:val="0"/>
              <w:adjustRightInd w:val="0"/>
              <w:rPr>
                <w:rFonts w:eastAsia="Calibri"/>
                <w:lang w:eastAsia="en-US"/>
              </w:rPr>
            </w:pPr>
            <w:r w:rsidRPr="007B2012">
              <w:rPr>
                <w:rFonts w:eastAsia="Calibri"/>
                <w:lang w:eastAsia="en-US"/>
              </w:rPr>
              <w:t xml:space="preserve">за каждого работника, </w:t>
            </w:r>
          </w:p>
          <w:p w:rsidR="00EC0ECB" w:rsidRPr="007B2012" w:rsidRDefault="00EC0ECB" w:rsidP="001D0361">
            <w:pPr>
              <w:autoSpaceDN w:val="0"/>
              <w:adjustRightInd w:val="0"/>
              <w:rPr>
                <w:rFonts w:eastAsia="Calibri"/>
                <w:lang w:eastAsia="en-US"/>
              </w:rPr>
            </w:pPr>
          </w:p>
          <w:p w:rsidR="00EC0ECB" w:rsidRPr="007B2012" w:rsidRDefault="00EC0ECB" w:rsidP="001D0361">
            <w:pPr>
              <w:autoSpaceDN w:val="0"/>
              <w:adjustRightInd w:val="0"/>
              <w:rPr>
                <w:rFonts w:eastAsia="Calibri"/>
                <w:lang w:eastAsia="en-US"/>
              </w:rPr>
            </w:pPr>
            <w:r w:rsidRPr="007B2012">
              <w:rPr>
                <w:rFonts w:eastAsia="Calibri"/>
                <w:lang w:eastAsia="en-US"/>
              </w:rPr>
              <w:t>дополнительно за каждого работника, имеющего:</w:t>
            </w:r>
          </w:p>
          <w:p w:rsidR="00EC0ECB" w:rsidRPr="007B2012" w:rsidRDefault="00EC0ECB" w:rsidP="001D0361">
            <w:pPr>
              <w:autoSpaceDN w:val="0"/>
              <w:adjustRightInd w:val="0"/>
              <w:rPr>
                <w:rFonts w:eastAsia="Calibri"/>
                <w:lang w:eastAsia="en-US"/>
              </w:rPr>
            </w:pPr>
            <w:r w:rsidRPr="007B2012">
              <w:rPr>
                <w:rFonts w:eastAsia="Calibri"/>
                <w:lang w:eastAsia="en-US"/>
              </w:rPr>
              <w:lastRenderedPageBreak/>
              <w:t>первую квалификационную категорию</w:t>
            </w:r>
          </w:p>
          <w:p w:rsidR="00EC0ECB" w:rsidRPr="007B2012" w:rsidRDefault="00EC0ECB" w:rsidP="001D0361">
            <w:pPr>
              <w:autoSpaceDN w:val="0"/>
              <w:adjustRightInd w:val="0"/>
              <w:rPr>
                <w:rFonts w:eastAsia="Calibri"/>
                <w:lang w:eastAsia="en-US"/>
              </w:rPr>
            </w:pPr>
            <w:r w:rsidRPr="007B2012">
              <w:rPr>
                <w:rFonts w:eastAsia="Calibri"/>
                <w:lang w:eastAsia="en-US"/>
              </w:rPr>
              <w:t>высшую квалификационную категорию</w:t>
            </w:r>
          </w:p>
        </w:tc>
        <w:tc>
          <w:tcPr>
            <w:tcW w:w="1134" w:type="dxa"/>
            <w:tcBorders>
              <w:left w:val="single" w:sz="4" w:space="0" w:color="000000"/>
              <w:bottom w:val="single" w:sz="4" w:space="0" w:color="auto"/>
              <w:right w:val="single" w:sz="4" w:space="0" w:color="000000"/>
            </w:tcBorders>
          </w:tcPr>
          <w:p w:rsidR="00EC0ECB" w:rsidRPr="007B2012" w:rsidRDefault="00EC0ECB" w:rsidP="001D0361">
            <w:pPr>
              <w:autoSpaceDN w:val="0"/>
              <w:adjustRightInd w:val="0"/>
              <w:jc w:val="center"/>
              <w:rPr>
                <w:rFonts w:eastAsia="Calibri"/>
                <w:lang w:eastAsia="en-US"/>
              </w:rPr>
            </w:pPr>
            <w:r w:rsidRPr="007B2012">
              <w:rPr>
                <w:rFonts w:eastAsia="Calibri"/>
                <w:lang w:eastAsia="en-US"/>
              </w:rPr>
              <w:lastRenderedPageBreak/>
              <w:t>1</w:t>
            </w:r>
          </w:p>
          <w:p w:rsidR="00EC0ECB" w:rsidRPr="007B2012" w:rsidRDefault="00EC0ECB" w:rsidP="001D0361">
            <w:pPr>
              <w:autoSpaceDN w:val="0"/>
              <w:adjustRightInd w:val="0"/>
              <w:jc w:val="center"/>
              <w:rPr>
                <w:rFonts w:eastAsia="Calibri"/>
                <w:lang w:eastAsia="en-US"/>
              </w:rPr>
            </w:pPr>
          </w:p>
          <w:p w:rsidR="00EC0ECB" w:rsidRPr="007B2012" w:rsidRDefault="00EC0ECB" w:rsidP="001D0361">
            <w:pPr>
              <w:autoSpaceDN w:val="0"/>
              <w:adjustRightInd w:val="0"/>
              <w:jc w:val="center"/>
              <w:rPr>
                <w:rFonts w:eastAsia="Calibri"/>
                <w:lang w:eastAsia="en-US"/>
              </w:rPr>
            </w:pPr>
          </w:p>
          <w:p w:rsidR="00EC0ECB" w:rsidRPr="007B2012" w:rsidRDefault="00EC0ECB" w:rsidP="001D0361">
            <w:pPr>
              <w:autoSpaceDN w:val="0"/>
              <w:adjustRightInd w:val="0"/>
              <w:jc w:val="center"/>
              <w:rPr>
                <w:rFonts w:eastAsia="Calibri"/>
                <w:lang w:eastAsia="en-US"/>
              </w:rPr>
            </w:pPr>
          </w:p>
          <w:p w:rsidR="00EC0ECB" w:rsidRPr="007B2012" w:rsidRDefault="00EC0ECB" w:rsidP="001D0361">
            <w:pPr>
              <w:autoSpaceDN w:val="0"/>
              <w:adjustRightInd w:val="0"/>
              <w:jc w:val="center"/>
              <w:rPr>
                <w:rFonts w:eastAsia="Calibri"/>
                <w:lang w:eastAsia="en-US"/>
              </w:rPr>
            </w:pPr>
          </w:p>
          <w:p w:rsidR="00EC0ECB" w:rsidRPr="007B2012" w:rsidRDefault="00EC0ECB" w:rsidP="001D0361">
            <w:pPr>
              <w:autoSpaceDN w:val="0"/>
              <w:adjustRightInd w:val="0"/>
              <w:jc w:val="center"/>
              <w:rPr>
                <w:rFonts w:eastAsia="Calibri"/>
                <w:lang w:eastAsia="en-US"/>
              </w:rPr>
            </w:pPr>
          </w:p>
          <w:p w:rsidR="00EC0ECB" w:rsidRPr="007B2012" w:rsidRDefault="00EC0ECB" w:rsidP="001D0361">
            <w:pPr>
              <w:autoSpaceDN w:val="0"/>
              <w:adjustRightInd w:val="0"/>
              <w:jc w:val="center"/>
              <w:rPr>
                <w:rFonts w:eastAsia="Calibri"/>
                <w:lang w:eastAsia="en-US"/>
              </w:rPr>
            </w:pPr>
          </w:p>
          <w:p w:rsidR="00EC0ECB" w:rsidRPr="007B2012" w:rsidRDefault="00EC0ECB" w:rsidP="001D0361">
            <w:pPr>
              <w:autoSpaceDN w:val="0"/>
              <w:adjustRightInd w:val="0"/>
              <w:jc w:val="center"/>
              <w:rPr>
                <w:rFonts w:eastAsia="Calibri"/>
                <w:lang w:eastAsia="en-US"/>
              </w:rPr>
            </w:pPr>
            <w:r w:rsidRPr="007B2012">
              <w:rPr>
                <w:rFonts w:eastAsia="Calibri"/>
                <w:lang w:eastAsia="en-US"/>
              </w:rPr>
              <w:t>0,5</w:t>
            </w:r>
          </w:p>
          <w:p w:rsidR="00EC0ECB" w:rsidRPr="007B2012" w:rsidRDefault="00EC0ECB" w:rsidP="001D0361">
            <w:pPr>
              <w:autoSpaceDN w:val="0"/>
              <w:adjustRightInd w:val="0"/>
              <w:jc w:val="center"/>
              <w:rPr>
                <w:rFonts w:eastAsia="Calibri"/>
                <w:lang w:eastAsia="en-US"/>
              </w:rPr>
            </w:pPr>
          </w:p>
          <w:p w:rsidR="00EC0ECB" w:rsidRPr="007B2012" w:rsidRDefault="00EC0ECB" w:rsidP="001D0361">
            <w:pPr>
              <w:autoSpaceDN w:val="0"/>
              <w:adjustRightInd w:val="0"/>
              <w:jc w:val="center"/>
              <w:rPr>
                <w:rFonts w:eastAsia="Calibri"/>
                <w:lang w:eastAsia="en-US"/>
              </w:rPr>
            </w:pPr>
          </w:p>
          <w:p w:rsidR="00EC0ECB" w:rsidRPr="007B2012" w:rsidRDefault="00EC0ECB" w:rsidP="001D0361">
            <w:pPr>
              <w:autoSpaceDN w:val="0"/>
              <w:adjustRightInd w:val="0"/>
              <w:jc w:val="center"/>
              <w:rPr>
                <w:rFonts w:eastAsia="Calibri"/>
                <w:lang w:eastAsia="en-US"/>
              </w:rPr>
            </w:pPr>
            <w:r w:rsidRPr="007B2012">
              <w:rPr>
                <w:rFonts w:eastAsia="Calibri"/>
                <w:lang w:eastAsia="en-US"/>
              </w:rPr>
              <w:t>1</w:t>
            </w:r>
          </w:p>
          <w:p w:rsidR="00EC0ECB" w:rsidRPr="007B2012" w:rsidRDefault="00EC0ECB" w:rsidP="001D0361">
            <w:pPr>
              <w:autoSpaceDN w:val="0"/>
              <w:adjustRightInd w:val="0"/>
              <w:jc w:val="center"/>
              <w:rPr>
                <w:rFonts w:eastAsia="Calibri"/>
                <w:lang w:eastAsia="en-US"/>
              </w:rPr>
            </w:pPr>
          </w:p>
          <w:p w:rsidR="00EC0ECB" w:rsidRPr="007B2012" w:rsidRDefault="00EC0ECB" w:rsidP="001D0361">
            <w:pPr>
              <w:autoSpaceDN w:val="0"/>
              <w:adjustRightInd w:val="0"/>
              <w:jc w:val="center"/>
              <w:rPr>
                <w:rFonts w:eastAsia="Calibri"/>
                <w:lang w:eastAsia="en-US"/>
              </w:rPr>
            </w:pPr>
          </w:p>
        </w:tc>
        <w:tc>
          <w:tcPr>
            <w:tcW w:w="993" w:type="dxa"/>
            <w:tcBorders>
              <w:left w:val="single" w:sz="4" w:space="0" w:color="000000"/>
              <w:bottom w:val="single" w:sz="4" w:space="0" w:color="auto"/>
            </w:tcBorders>
          </w:tcPr>
          <w:p w:rsidR="00EC0ECB" w:rsidRPr="007B2012" w:rsidRDefault="00EC0ECB" w:rsidP="001D0361">
            <w:pPr>
              <w:snapToGrid w:val="0"/>
              <w:jc w:val="center"/>
            </w:pPr>
          </w:p>
        </w:tc>
        <w:tc>
          <w:tcPr>
            <w:tcW w:w="1417" w:type="dxa"/>
            <w:tcBorders>
              <w:left w:val="single" w:sz="4" w:space="0" w:color="000000"/>
              <w:bottom w:val="single" w:sz="4" w:space="0" w:color="auto"/>
              <w:right w:val="single" w:sz="4" w:space="0" w:color="000000"/>
            </w:tcBorders>
          </w:tcPr>
          <w:p w:rsidR="00EC0ECB" w:rsidRPr="007B2012" w:rsidRDefault="00EC0ECB" w:rsidP="001D0361">
            <w:pPr>
              <w:snapToGrid w:val="0"/>
              <w:jc w:val="center"/>
            </w:pPr>
          </w:p>
        </w:tc>
      </w:tr>
      <w:tr w:rsidR="00EC0ECB" w:rsidRPr="007B2012" w:rsidTr="00EC0ECB">
        <w:trPr>
          <w:trHeight w:val="820"/>
          <w:jc w:val="center"/>
        </w:trPr>
        <w:tc>
          <w:tcPr>
            <w:tcW w:w="600" w:type="dxa"/>
            <w:vMerge w:val="restart"/>
            <w:tcBorders>
              <w:top w:val="single" w:sz="4" w:space="0" w:color="auto"/>
              <w:left w:val="single" w:sz="4" w:space="0" w:color="000000"/>
            </w:tcBorders>
          </w:tcPr>
          <w:p w:rsidR="00EC0ECB" w:rsidRPr="007B2012" w:rsidRDefault="00EC0ECB" w:rsidP="001D0361">
            <w:pPr>
              <w:snapToGrid w:val="0"/>
              <w:jc w:val="center"/>
            </w:pPr>
            <w:r w:rsidRPr="007B2012">
              <w:lastRenderedPageBreak/>
              <w:t>5.</w:t>
            </w:r>
          </w:p>
        </w:tc>
        <w:tc>
          <w:tcPr>
            <w:tcW w:w="4645" w:type="dxa"/>
            <w:vMerge w:val="restart"/>
            <w:tcBorders>
              <w:top w:val="single" w:sz="4" w:space="0" w:color="auto"/>
              <w:left w:val="single" w:sz="4" w:space="0" w:color="000000"/>
              <w:right w:val="single" w:sz="4" w:space="0" w:color="auto"/>
            </w:tcBorders>
            <w:tcMar>
              <w:left w:w="28" w:type="dxa"/>
              <w:right w:w="28" w:type="dxa"/>
            </w:tcMar>
          </w:tcPr>
          <w:p w:rsidR="00EC0ECB" w:rsidRPr="007B2012" w:rsidRDefault="00EC0ECB" w:rsidP="001D0361">
            <w:pPr>
              <w:snapToGrid w:val="0"/>
            </w:pPr>
            <w:r w:rsidRPr="007B2012">
              <w:rPr>
                <w:rFonts w:eastAsia="Calibri"/>
                <w:lang w:eastAsia="en-US"/>
              </w:rPr>
              <w:t>Наличие в образовательном учреждении филиалов, представительств, учебно-консультационных пунктов</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rsidR="00EC0ECB" w:rsidRPr="007B2012" w:rsidRDefault="00EC0ECB" w:rsidP="001D0361">
            <w:pPr>
              <w:autoSpaceDN w:val="0"/>
              <w:adjustRightInd w:val="0"/>
              <w:rPr>
                <w:rFonts w:eastAsia="Calibri"/>
                <w:lang w:eastAsia="en-US"/>
              </w:rPr>
            </w:pPr>
            <w:r w:rsidRPr="007B2012">
              <w:rPr>
                <w:rFonts w:eastAsia="Calibri"/>
                <w:lang w:eastAsia="en-US"/>
              </w:rPr>
              <w:t xml:space="preserve">за каждый филиал, структурное подразделение с количеством </w:t>
            </w:r>
            <w:proofErr w:type="gramStart"/>
            <w:r w:rsidRPr="007B2012">
              <w:rPr>
                <w:rFonts w:eastAsia="Calibri"/>
                <w:lang w:eastAsia="en-US"/>
              </w:rPr>
              <w:t>обучающихся</w:t>
            </w:r>
            <w:proofErr w:type="gramEnd"/>
            <w:r w:rsidRPr="007B2012">
              <w:rPr>
                <w:rFonts w:eastAsia="Calibri"/>
                <w:lang w:eastAsia="en-US"/>
              </w:rPr>
              <w:t xml:space="preserve"> </w:t>
            </w:r>
          </w:p>
        </w:tc>
        <w:tc>
          <w:tcPr>
            <w:tcW w:w="1134" w:type="dxa"/>
            <w:tcBorders>
              <w:top w:val="single" w:sz="4" w:space="0" w:color="auto"/>
              <w:left w:val="single" w:sz="4" w:space="0" w:color="auto"/>
              <w:bottom w:val="single" w:sz="4" w:space="0" w:color="auto"/>
              <w:right w:val="single" w:sz="4" w:space="0" w:color="auto"/>
            </w:tcBorders>
          </w:tcPr>
          <w:p w:rsidR="00EC0ECB" w:rsidRPr="007B2012" w:rsidRDefault="00EC0ECB" w:rsidP="001D0361">
            <w:pPr>
              <w:autoSpaceDN w:val="0"/>
              <w:adjustRightInd w:val="0"/>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tcPr>
          <w:p w:rsidR="00EC0ECB" w:rsidRPr="007B2012" w:rsidRDefault="00EC0ECB" w:rsidP="001D0361">
            <w:pPr>
              <w:snapToGrid w:val="0"/>
              <w:jc w:val="center"/>
            </w:pPr>
          </w:p>
        </w:tc>
        <w:tc>
          <w:tcPr>
            <w:tcW w:w="1417" w:type="dxa"/>
            <w:tcBorders>
              <w:top w:val="single" w:sz="4" w:space="0" w:color="auto"/>
              <w:left w:val="single" w:sz="4" w:space="0" w:color="auto"/>
              <w:bottom w:val="single" w:sz="4" w:space="0" w:color="auto"/>
              <w:right w:val="single" w:sz="4" w:space="0" w:color="auto"/>
            </w:tcBorders>
          </w:tcPr>
          <w:p w:rsidR="00EC0ECB" w:rsidRPr="007B2012" w:rsidRDefault="00EC0ECB" w:rsidP="001D0361">
            <w:pPr>
              <w:snapToGrid w:val="0"/>
              <w:jc w:val="center"/>
            </w:pPr>
          </w:p>
        </w:tc>
      </w:tr>
      <w:tr w:rsidR="00EC0ECB" w:rsidRPr="007B2012" w:rsidTr="00EC0ECB">
        <w:trPr>
          <w:trHeight w:val="390"/>
          <w:jc w:val="center"/>
        </w:trPr>
        <w:tc>
          <w:tcPr>
            <w:tcW w:w="600" w:type="dxa"/>
            <w:vMerge/>
            <w:tcBorders>
              <w:left w:val="single" w:sz="4" w:space="0" w:color="000000"/>
            </w:tcBorders>
          </w:tcPr>
          <w:p w:rsidR="00EC0ECB" w:rsidRPr="007B2012" w:rsidRDefault="00EC0ECB" w:rsidP="001D0361">
            <w:pPr>
              <w:snapToGrid w:val="0"/>
              <w:jc w:val="center"/>
            </w:pPr>
          </w:p>
        </w:tc>
        <w:tc>
          <w:tcPr>
            <w:tcW w:w="4645" w:type="dxa"/>
            <w:vMerge/>
            <w:tcBorders>
              <w:left w:val="single" w:sz="4" w:space="0" w:color="000000"/>
              <w:right w:val="single" w:sz="4" w:space="0" w:color="auto"/>
            </w:tcBorders>
            <w:tcMar>
              <w:left w:w="28" w:type="dxa"/>
              <w:right w:w="28" w:type="dxa"/>
            </w:tcMar>
          </w:tcPr>
          <w:p w:rsidR="00EC0ECB" w:rsidRPr="007B2012" w:rsidRDefault="00EC0ECB" w:rsidP="001D0361">
            <w:pPr>
              <w:snapToGrid w:val="0"/>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rsidR="00EC0ECB" w:rsidRPr="007B2012" w:rsidRDefault="00EC0ECB" w:rsidP="001D0361">
            <w:pPr>
              <w:autoSpaceDN w:val="0"/>
              <w:adjustRightInd w:val="0"/>
              <w:rPr>
                <w:rFonts w:eastAsia="Calibri"/>
                <w:lang w:eastAsia="en-US"/>
              </w:rPr>
            </w:pPr>
            <w:r w:rsidRPr="007B2012">
              <w:rPr>
                <w:rFonts w:eastAsia="Calibri"/>
                <w:lang w:eastAsia="en-US"/>
              </w:rPr>
              <w:t>до 100 человек</w:t>
            </w:r>
          </w:p>
        </w:tc>
        <w:tc>
          <w:tcPr>
            <w:tcW w:w="1134" w:type="dxa"/>
            <w:tcBorders>
              <w:top w:val="single" w:sz="4" w:space="0" w:color="auto"/>
              <w:left w:val="single" w:sz="4" w:space="0" w:color="auto"/>
              <w:bottom w:val="single" w:sz="4" w:space="0" w:color="auto"/>
              <w:right w:val="single" w:sz="4" w:space="0" w:color="auto"/>
            </w:tcBorders>
          </w:tcPr>
          <w:p w:rsidR="00EC0ECB" w:rsidRPr="007B2012" w:rsidRDefault="00EC0ECB" w:rsidP="001D0361">
            <w:pPr>
              <w:autoSpaceDN w:val="0"/>
              <w:adjustRightInd w:val="0"/>
              <w:jc w:val="center"/>
              <w:rPr>
                <w:rFonts w:eastAsia="Calibri"/>
                <w:lang w:eastAsia="en-US"/>
              </w:rPr>
            </w:pPr>
            <w:r w:rsidRPr="007B2012">
              <w:rPr>
                <w:rFonts w:eastAsia="Calibri"/>
                <w:lang w:eastAsia="en-US"/>
              </w:rPr>
              <w:t>до 20</w:t>
            </w:r>
          </w:p>
        </w:tc>
        <w:tc>
          <w:tcPr>
            <w:tcW w:w="993" w:type="dxa"/>
            <w:tcBorders>
              <w:top w:val="single" w:sz="4" w:space="0" w:color="auto"/>
              <w:left w:val="single" w:sz="4" w:space="0" w:color="auto"/>
              <w:bottom w:val="single" w:sz="4" w:space="0" w:color="auto"/>
              <w:right w:val="single" w:sz="4" w:space="0" w:color="auto"/>
            </w:tcBorders>
          </w:tcPr>
          <w:p w:rsidR="00EC0ECB" w:rsidRPr="007B2012" w:rsidRDefault="00EC0ECB" w:rsidP="001D0361">
            <w:pPr>
              <w:snapToGrid w:val="0"/>
              <w:jc w:val="center"/>
            </w:pPr>
          </w:p>
        </w:tc>
        <w:tc>
          <w:tcPr>
            <w:tcW w:w="1417" w:type="dxa"/>
            <w:tcBorders>
              <w:top w:val="single" w:sz="4" w:space="0" w:color="auto"/>
              <w:left w:val="single" w:sz="4" w:space="0" w:color="auto"/>
              <w:bottom w:val="single" w:sz="4" w:space="0" w:color="auto"/>
              <w:right w:val="single" w:sz="4" w:space="0" w:color="auto"/>
            </w:tcBorders>
          </w:tcPr>
          <w:p w:rsidR="00EC0ECB" w:rsidRPr="007B2012" w:rsidRDefault="00EC0ECB" w:rsidP="001D0361">
            <w:pPr>
              <w:snapToGrid w:val="0"/>
              <w:jc w:val="center"/>
            </w:pPr>
          </w:p>
        </w:tc>
      </w:tr>
      <w:tr w:rsidR="00EC0ECB" w:rsidRPr="007B2012" w:rsidTr="00EC0ECB">
        <w:trPr>
          <w:trHeight w:val="350"/>
          <w:jc w:val="center"/>
        </w:trPr>
        <w:tc>
          <w:tcPr>
            <w:tcW w:w="600" w:type="dxa"/>
            <w:vMerge/>
            <w:tcBorders>
              <w:left w:val="single" w:sz="4" w:space="0" w:color="000000"/>
            </w:tcBorders>
          </w:tcPr>
          <w:p w:rsidR="00EC0ECB" w:rsidRPr="007B2012" w:rsidRDefault="00EC0ECB" w:rsidP="001D0361">
            <w:pPr>
              <w:snapToGrid w:val="0"/>
              <w:jc w:val="center"/>
            </w:pPr>
          </w:p>
        </w:tc>
        <w:tc>
          <w:tcPr>
            <w:tcW w:w="4645" w:type="dxa"/>
            <w:vMerge/>
            <w:tcBorders>
              <w:left w:val="single" w:sz="4" w:space="0" w:color="000000"/>
              <w:right w:val="single" w:sz="4" w:space="0" w:color="auto"/>
            </w:tcBorders>
            <w:tcMar>
              <w:left w:w="28" w:type="dxa"/>
              <w:right w:w="28" w:type="dxa"/>
            </w:tcMar>
          </w:tcPr>
          <w:p w:rsidR="00EC0ECB" w:rsidRPr="007B2012" w:rsidRDefault="00EC0ECB" w:rsidP="001D0361">
            <w:pPr>
              <w:snapToGrid w:val="0"/>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rsidR="00EC0ECB" w:rsidRPr="007B2012" w:rsidRDefault="00EC0ECB" w:rsidP="001D0361">
            <w:pPr>
              <w:autoSpaceDN w:val="0"/>
              <w:adjustRightInd w:val="0"/>
              <w:rPr>
                <w:rFonts w:eastAsia="Calibri"/>
                <w:lang w:eastAsia="en-US"/>
              </w:rPr>
            </w:pPr>
            <w:r w:rsidRPr="007B2012">
              <w:rPr>
                <w:rFonts w:eastAsia="Calibri"/>
                <w:lang w:eastAsia="en-US"/>
              </w:rPr>
              <w:t>от 100 до 200 человек</w:t>
            </w:r>
          </w:p>
        </w:tc>
        <w:tc>
          <w:tcPr>
            <w:tcW w:w="1134" w:type="dxa"/>
            <w:tcBorders>
              <w:top w:val="single" w:sz="4" w:space="0" w:color="auto"/>
              <w:left w:val="single" w:sz="4" w:space="0" w:color="auto"/>
              <w:bottom w:val="single" w:sz="4" w:space="0" w:color="auto"/>
              <w:right w:val="single" w:sz="4" w:space="0" w:color="auto"/>
            </w:tcBorders>
          </w:tcPr>
          <w:p w:rsidR="00EC0ECB" w:rsidRPr="007B2012" w:rsidRDefault="00EC0ECB" w:rsidP="001D0361">
            <w:pPr>
              <w:autoSpaceDN w:val="0"/>
              <w:adjustRightInd w:val="0"/>
              <w:jc w:val="center"/>
              <w:rPr>
                <w:rFonts w:eastAsia="Calibri"/>
                <w:lang w:eastAsia="en-US"/>
              </w:rPr>
            </w:pPr>
            <w:r w:rsidRPr="007B2012">
              <w:rPr>
                <w:rFonts w:eastAsia="Calibri"/>
                <w:lang w:eastAsia="en-US"/>
              </w:rPr>
              <w:t>до 30</w:t>
            </w:r>
          </w:p>
        </w:tc>
        <w:tc>
          <w:tcPr>
            <w:tcW w:w="993" w:type="dxa"/>
            <w:tcBorders>
              <w:top w:val="single" w:sz="4" w:space="0" w:color="auto"/>
              <w:left w:val="single" w:sz="4" w:space="0" w:color="auto"/>
              <w:bottom w:val="single" w:sz="4" w:space="0" w:color="auto"/>
              <w:right w:val="single" w:sz="4" w:space="0" w:color="auto"/>
            </w:tcBorders>
          </w:tcPr>
          <w:p w:rsidR="00EC0ECB" w:rsidRPr="007B2012" w:rsidRDefault="00EC0ECB" w:rsidP="001D0361">
            <w:pPr>
              <w:snapToGrid w:val="0"/>
              <w:jc w:val="center"/>
            </w:pPr>
          </w:p>
        </w:tc>
        <w:tc>
          <w:tcPr>
            <w:tcW w:w="1417" w:type="dxa"/>
            <w:tcBorders>
              <w:top w:val="single" w:sz="4" w:space="0" w:color="auto"/>
              <w:left w:val="single" w:sz="4" w:space="0" w:color="auto"/>
              <w:bottom w:val="single" w:sz="4" w:space="0" w:color="auto"/>
              <w:right w:val="single" w:sz="4" w:space="0" w:color="auto"/>
            </w:tcBorders>
          </w:tcPr>
          <w:p w:rsidR="00EC0ECB" w:rsidRPr="007B2012" w:rsidRDefault="00EC0ECB" w:rsidP="001D0361">
            <w:pPr>
              <w:snapToGrid w:val="0"/>
              <w:jc w:val="center"/>
            </w:pPr>
          </w:p>
        </w:tc>
      </w:tr>
      <w:tr w:rsidR="00EC0ECB" w:rsidRPr="007B2012" w:rsidTr="00EC0ECB">
        <w:trPr>
          <w:trHeight w:val="380"/>
          <w:jc w:val="center"/>
        </w:trPr>
        <w:tc>
          <w:tcPr>
            <w:tcW w:w="600" w:type="dxa"/>
            <w:vMerge/>
            <w:tcBorders>
              <w:left w:val="single" w:sz="4" w:space="0" w:color="000000"/>
              <w:bottom w:val="single" w:sz="4" w:space="0" w:color="000000"/>
            </w:tcBorders>
          </w:tcPr>
          <w:p w:rsidR="00EC0ECB" w:rsidRPr="007B2012" w:rsidRDefault="00EC0ECB" w:rsidP="001D0361">
            <w:pPr>
              <w:snapToGrid w:val="0"/>
              <w:jc w:val="center"/>
            </w:pPr>
          </w:p>
        </w:tc>
        <w:tc>
          <w:tcPr>
            <w:tcW w:w="4645" w:type="dxa"/>
            <w:vMerge/>
            <w:tcBorders>
              <w:left w:val="single" w:sz="4" w:space="0" w:color="000000"/>
              <w:bottom w:val="single" w:sz="4" w:space="0" w:color="000000"/>
              <w:right w:val="single" w:sz="4" w:space="0" w:color="auto"/>
            </w:tcBorders>
            <w:tcMar>
              <w:left w:w="28" w:type="dxa"/>
              <w:right w:w="28" w:type="dxa"/>
            </w:tcMar>
          </w:tcPr>
          <w:p w:rsidR="00EC0ECB" w:rsidRPr="007B2012" w:rsidRDefault="00EC0ECB" w:rsidP="001D0361">
            <w:pPr>
              <w:snapToGrid w:val="0"/>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rsidR="00EC0ECB" w:rsidRPr="007B2012" w:rsidRDefault="00EC0ECB" w:rsidP="001D0361">
            <w:pPr>
              <w:autoSpaceDN w:val="0"/>
              <w:adjustRightInd w:val="0"/>
              <w:rPr>
                <w:rFonts w:eastAsia="Calibri"/>
                <w:lang w:eastAsia="en-US"/>
              </w:rPr>
            </w:pPr>
            <w:r w:rsidRPr="007B2012">
              <w:rPr>
                <w:rFonts w:eastAsia="Calibri"/>
                <w:lang w:eastAsia="en-US"/>
              </w:rPr>
              <w:t>свыше 200 человек</w:t>
            </w:r>
          </w:p>
        </w:tc>
        <w:tc>
          <w:tcPr>
            <w:tcW w:w="1134" w:type="dxa"/>
            <w:tcBorders>
              <w:top w:val="single" w:sz="4" w:space="0" w:color="auto"/>
              <w:left w:val="single" w:sz="4" w:space="0" w:color="auto"/>
              <w:bottom w:val="single" w:sz="4" w:space="0" w:color="auto"/>
              <w:right w:val="single" w:sz="4" w:space="0" w:color="auto"/>
            </w:tcBorders>
          </w:tcPr>
          <w:p w:rsidR="00EC0ECB" w:rsidRPr="007B2012" w:rsidRDefault="00EC0ECB" w:rsidP="001D0361">
            <w:pPr>
              <w:autoSpaceDN w:val="0"/>
              <w:adjustRightInd w:val="0"/>
              <w:jc w:val="center"/>
              <w:rPr>
                <w:rFonts w:eastAsia="Calibri"/>
                <w:lang w:eastAsia="en-US"/>
              </w:rPr>
            </w:pPr>
            <w:r w:rsidRPr="007B2012">
              <w:rPr>
                <w:rFonts w:eastAsia="Calibri"/>
                <w:lang w:eastAsia="en-US"/>
              </w:rPr>
              <w:t>до 50</w:t>
            </w:r>
          </w:p>
        </w:tc>
        <w:tc>
          <w:tcPr>
            <w:tcW w:w="993" w:type="dxa"/>
            <w:tcBorders>
              <w:top w:val="single" w:sz="4" w:space="0" w:color="auto"/>
              <w:left w:val="single" w:sz="4" w:space="0" w:color="auto"/>
              <w:bottom w:val="single" w:sz="4" w:space="0" w:color="auto"/>
              <w:right w:val="single" w:sz="4" w:space="0" w:color="auto"/>
            </w:tcBorders>
          </w:tcPr>
          <w:p w:rsidR="00EC0ECB" w:rsidRPr="007B2012" w:rsidRDefault="00EC0ECB" w:rsidP="001D0361">
            <w:pPr>
              <w:snapToGrid w:val="0"/>
              <w:jc w:val="center"/>
            </w:pPr>
          </w:p>
        </w:tc>
        <w:tc>
          <w:tcPr>
            <w:tcW w:w="1417" w:type="dxa"/>
            <w:tcBorders>
              <w:top w:val="single" w:sz="4" w:space="0" w:color="auto"/>
              <w:left w:val="single" w:sz="4" w:space="0" w:color="auto"/>
              <w:bottom w:val="single" w:sz="4" w:space="0" w:color="auto"/>
              <w:right w:val="single" w:sz="4" w:space="0" w:color="auto"/>
            </w:tcBorders>
          </w:tcPr>
          <w:p w:rsidR="00EC0ECB" w:rsidRPr="007B2012" w:rsidRDefault="00EC0ECB" w:rsidP="001D0361">
            <w:pPr>
              <w:snapToGrid w:val="0"/>
              <w:jc w:val="center"/>
            </w:pPr>
          </w:p>
        </w:tc>
      </w:tr>
      <w:tr w:rsidR="00EC0ECB" w:rsidRPr="007B2012" w:rsidTr="00EC0ECB">
        <w:trPr>
          <w:trHeight w:val="750"/>
          <w:jc w:val="center"/>
        </w:trPr>
        <w:tc>
          <w:tcPr>
            <w:tcW w:w="600" w:type="dxa"/>
            <w:tcBorders>
              <w:left w:val="single" w:sz="4" w:space="0" w:color="000000"/>
              <w:bottom w:val="single" w:sz="4" w:space="0" w:color="000000"/>
            </w:tcBorders>
          </w:tcPr>
          <w:p w:rsidR="00EC0ECB" w:rsidRPr="007B2012" w:rsidRDefault="00EC0ECB" w:rsidP="001D0361">
            <w:pPr>
              <w:autoSpaceDN w:val="0"/>
              <w:adjustRightInd w:val="0"/>
              <w:jc w:val="center"/>
              <w:rPr>
                <w:rFonts w:eastAsia="Calibri"/>
                <w:lang w:eastAsia="en-US"/>
              </w:rPr>
            </w:pPr>
            <w:r w:rsidRPr="007B2012">
              <w:rPr>
                <w:rFonts w:eastAsia="Calibri"/>
                <w:lang w:eastAsia="en-US"/>
              </w:rPr>
              <w:t>6.</w:t>
            </w:r>
          </w:p>
        </w:tc>
        <w:tc>
          <w:tcPr>
            <w:tcW w:w="4645" w:type="dxa"/>
            <w:tcBorders>
              <w:left w:val="single" w:sz="4" w:space="0" w:color="000000"/>
              <w:bottom w:val="single" w:sz="4" w:space="0" w:color="000000"/>
            </w:tcBorders>
            <w:tcMar>
              <w:left w:w="28" w:type="dxa"/>
              <w:right w:w="28" w:type="dxa"/>
            </w:tcMar>
          </w:tcPr>
          <w:p w:rsidR="00EC0ECB" w:rsidRPr="007B2012" w:rsidRDefault="00EC0ECB" w:rsidP="001D0361">
            <w:pPr>
              <w:autoSpaceDN w:val="0"/>
              <w:adjustRightInd w:val="0"/>
              <w:rPr>
                <w:rFonts w:eastAsia="Calibri"/>
                <w:lang w:eastAsia="en-US"/>
              </w:rPr>
            </w:pPr>
            <w:r w:rsidRPr="007B2012">
              <w:rPr>
                <w:rFonts w:eastAsia="Calibri"/>
                <w:lang w:eastAsia="en-US"/>
              </w:rPr>
              <w:t xml:space="preserve">Наличие </w:t>
            </w:r>
            <w:proofErr w:type="gramStart"/>
            <w:r w:rsidRPr="007B2012">
              <w:rPr>
                <w:rFonts w:eastAsia="Calibri"/>
                <w:lang w:eastAsia="en-US"/>
              </w:rPr>
              <w:t>обучающихся</w:t>
            </w:r>
            <w:proofErr w:type="gramEnd"/>
            <w:r w:rsidRPr="007B2012">
              <w:rPr>
                <w:rFonts w:eastAsia="Calibri"/>
                <w:lang w:eastAsia="en-US"/>
              </w:rPr>
              <w:t xml:space="preserve"> </w:t>
            </w:r>
            <w:proofErr w:type="spellStart"/>
            <w:r w:rsidRPr="007B2012">
              <w:rPr>
                <w:rFonts w:eastAsia="Calibri"/>
                <w:lang w:eastAsia="en-US"/>
              </w:rPr>
              <w:t>сполн</w:t>
            </w:r>
            <w:r>
              <w:rPr>
                <w:rFonts w:eastAsia="Calibri"/>
                <w:lang w:eastAsia="en-US"/>
              </w:rPr>
              <w:t>ы</w:t>
            </w:r>
            <w:r w:rsidRPr="007B2012">
              <w:rPr>
                <w:rFonts w:eastAsia="Calibri"/>
                <w:lang w:eastAsia="en-US"/>
              </w:rPr>
              <w:t>мгосударственным</w:t>
            </w:r>
            <w:proofErr w:type="spellEnd"/>
            <w:r w:rsidRPr="007B2012">
              <w:rPr>
                <w:rFonts w:eastAsia="Calibri"/>
                <w:lang w:eastAsia="en-US"/>
              </w:rPr>
              <w:t xml:space="preserve"> обеспечением в учреждении </w:t>
            </w:r>
          </w:p>
        </w:tc>
        <w:tc>
          <w:tcPr>
            <w:tcW w:w="1843" w:type="dxa"/>
            <w:tcBorders>
              <w:top w:val="single" w:sz="4" w:space="0" w:color="auto"/>
              <w:left w:val="single" w:sz="4" w:space="0" w:color="000000"/>
              <w:bottom w:val="single" w:sz="4" w:space="0" w:color="000000"/>
            </w:tcBorders>
            <w:tcMar>
              <w:left w:w="28" w:type="dxa"/>
              <w:right w:w="28" w:type="dxa"/>
            </w:tcMar>
          </w:tcPr>
          <w:p w:rsidR="00EC0ECB" w:rsidRPr="007B2012" w:rsidRDefault="00EC0ECB" w:rsidP="001D0361">
            <w:pPr>
              <w:autoSpaceDN w:val="0"/>
              <w:adjustRightInd w:val="0"/>
              <w:rPr>
                <w:rFonts w:eastAsia="Calibri"/>
                <w:lang w:eastAsia="en-US"/>
              </w:rPr>
            </w:pPr>
            <w:r w:rsidRPr="007B2012">
              <w:rPr>
                <w:rFonts w:eastAsia="Calibri"/>
                <w:lang w:eastAsia="en-US"/>
              </w:rPr>
              <w:t>за каждого обучающегося дополнительно</w:t>
            </w:r>
          </w:p>
        </w:tc>
        <w:tc>
          <w:tcPr>
            <w:tcW w:w="1134" w:type="dxa"/>
            <w:tcBorders>
              <w:top w:val="single" w:sz="4" w:space="0" w:color="auto"/>
              <w:left w:val="single" w:sz="4" w:space="0" w:color="000000"/>
              <w:bottom w:val="single" w:sz="4" w:space="0" w:color="000000"/>
              <w:right w:val="single" w:sz="4" w:space="0" w:color="000000"/>
            </w:tcBorders>
          </w:tcPr>
          <w:p w:rsidR="00EC0ECB" w:rsidRPr="007B2012" w:rsidRDefault="00EC0ECB" w:rsidP="001D0361">
            <w:pPr>
              <w:autoSpaceDN w:val="0"/>
              <w:adjustRightInd w:val="0"/>
              <w:jc w:val="center"/>
              <w:rPr>
                <w:rFonts w:eastAsia="Calibri"/>
                <w:lang w:eastAsia="en-US"/>
              </w:rPr>
            </w:pPr>
            <w:r w:rsidRPr="007B2012">
              <w:rPr>
                <w:rFonts w:eastAsia="Calibri"/>
                <w:lang w:eastAsia="en-US"/>
              </w:rPr>
              <w:t>0,5</w:t>
            </w:r>
          </w:p>
        </w:tc>
        <w:tc>
          <w:tcPr>
            <w:tcW w:w="993" w:type="dxa"/>
            <w:tcBorders>
              <w:top w:val="single" w:sz="4" w:space="0" w:color="auto"/>
              <w:left w:val="single" w:sz="4" w:space="0" w:color="000000"/>
              <w:bottom w:val="single" w:sz="4" w:space="0" w:color="000000"/>
            </w:tcBorders>
          </w:tcPr>
          <w:p w:rsidR="00EC0ECB" w:rsidRPr="007B2012" w:rsidRDefault="00EC0ECB" w:rsidP="001D0361">
            <w:pPr>
              <w:snapToGrid w:val="0"/>
              <w:jc w:val="center"/>
            </w:pPr>
          </w:p>
        </w:tc>
        <w:tc>
          <w:tcPr>
            <w:tcW w:w="1417" w:type="dxa"/>
            <w:tcBorders>
              <w:top w:val="single" w:sz="4" w:space="0" w:color="auto"/>
              <w:left w:val="single" w:sz="4" w:space="0" w:color="000000"/>
              <w:bottom w:val="single" w:sz="4" w:space="0" w:color="000000"/>
              <w:right w:val="single" w:sz="4" w:space="0" w:color="000000"/>
            </w:tcBorders>
          </w:tcPr>
          <w:p w:rsidR="00EC0ECB" w:rsidRPr="007B2012" w:rsidRDefault="00EC0ECB" w:rsidP="001D0361">
            <w:pPr>
              <w:snapToGrid w:val="0"/>
              <w:jc w:val="center"/>
            </w:pPr>
          </w:p>
        </w:tc>
      </w:tr>
      <w:tr w:rsidR="00EC0ECB" w:rsidRPr="007B2012" w:rsidTr="00EC0ECB">
        <w:trPr>
          <w:trHeight w:val="491"/>
          <w:jc w:val="center"/>
        </w:trPr>
        <w:tc>
          <w:tcPr>
            <w:tcW w:w="600" w:type="dxa"/>
            <w:tcBorders>
              <w:left w:val="single" w:sz="4" w:space="0" w:color="000000"/>
              <w:bottom w:val="single" w:sz="4" w:space="0" w:color="000000"/>
            </w:tcBorders>
          </w:tcPr>
          <w:p w:rsidR="00EC0ECB" w:rsidRPr="007B2012" w:rsidRDefault="00EC0ECB" w:rsidP="001D0361">
            <w:pPr>
              <w:autoSpaceDN w:val="0"/>
              <w:adjustRightInd w:val="0"/>
              <w:jc w:val="center"/>
              <w:rPr>
                <w:rFonts w:eastAsia="Calibri"/>
                <w:lang w:eastAsia="en-US"/>
              </w:rPr>
            </w:pPr>
            <w:r w:rsidRPr="007B2012">
              <w:rPr>
                <w:rFonts w:eastAsia="Calibri"/>
                <w:lang w:eastAsia="en-US"/>
              </w:rPr>
              <w:t>7.</w:t>
            </w:r>
          </w:p>
        </w:tc>
        <w:tc>
          <w:tcPr>
            <w:tcW w:w="4645" w:type="dxa"/>
            <w:tcBorders>
              <w:left w:val="single" w:sz="4" w:space="0" w:color="000000"/>
              <w:bottom w:val="single" w:sz="4" w:space="0" w:color="000000"/>
            </w:tcBorders>
            <w:tcMar>
              <w:left w:w="28" w:type="dxa"/>
              <w:right w:w="28" w:type="dxa"/>
            </w:tcMar>
          </w:tcPr>
          <w:p w:rsidR="00EC0ECB" w:rsidRPr="007B2012" w:rsidRDefault="00EC0ECB" w:rsidP="001D0361">
            <w:pPr>
              <w:autoSpaceDN w:val="0"/>
              <w:adjustRightInd w:val="0"/>
              <w:rPr>
                <w:rFonts w:eastAsia="Calibri"/>
                <w:lang w:eastAsia="en-US"/>
              </w:rPr>
            </w:pPr>
            <w:r w:rsidRPr="007B2012">
              <w:rPr>
                <w:rFonts w:eastAsia="Calibri"/>
                <w:lang w:eastAsia="en-US"/>
              </w:rPr>
              <w:t>Наличие оборудованных и используемых в образовательном процессе компьютерных классов</w:t>
            </w:r>
          </w:p>
        </w:tc>
        <w:tc>
          <w:tcPr>
            <w:tcW w:w="1843" w:type="dxa"/>
            <w:tcBorders>
              <w:left w:val="single" w:sz="4" w:space="0" w:color="000000"/>
              <w:bottom w:val="single" w:sz="4" w:space="0" w:color="000000"/>
            </w:tcBorders>
            <w:tcMar>
              <w:left w:w="28" w:type="dxa"/>
              <w:right w:w="28" w:type="dxa"/>
            </w:tcMar>
          </w:tcPr>
          <w:p w:rsidR="00EC0ECB" w:rsidRPr="007B2012" w:rsidRDefault="00EC0ECB" w:rsidP="001D0361">
            <w:pPr>
              <w:autoSpaceDN w:val="0"/>
              <w:adjustRightInd w:val="0"/>
              <w:rPr>
                <w:rFonts w:eastAsia="Calibri"/>
                <w:lang w:eastAsia="en-US"/>
              </w:rPr>
            </w:pPr>
            <w:r w:rsidRPr="007B2012">
              <w:rPr>
                <w:rFonts w:eastAsia="Calibri"/>
                <w:lang w:eastAsia="en-US"/>
              </w:rPr>
              <w:t>за каждый класс</w:t>
            </w:r>
          </w:p>
        </w:tc>
        <w:tc>
          <w:tcPr>
            <w:tcW w:w="1134" w:type="dxa"/>
            <w:tcBorders>
              <w:left w:val="single" w:sz="4" w:space="0" w:color="000000"/>
              <w:bottom w:val="single" w:sz="4" w:space="0" w:color="000000"/>
              <w:right w:val="single" w:sz="4" w:space="0" w:color="000000"/>
            </w:tcBorders>
          </w:tcPr>
          <w:p w:rsidR="00EC0ECB" w:rsidRPr="007B2012" w:rsidRDefault="00EC0ECB" w:rsidP="001D0361">
            <w:pPr>
              <w:autoSpaceDN w:val="0"/>
              <w:adjustRightInd w:val="0"/>
              <w:jc w:val="center"/>
              <w:rPr>
                <w:rFonts w:eastAsia="Calibri"/>
                <w:lang w:eastAsia="en-US"/>
              </w:rPr>
            </w:pPr>
            <w:r w:rsidRPr="007B2012">
              <w:rPr>
                <w:rFonts w:eastAsia="Calibri"/>
                <w:lang w:eastAsia="en-US"/>
              </w:rPr>
              <w:t>до 10</w:t>
            </w:r>
          </w:p>
        </w:tc>
        <w:tc>
          <w:tcPr>
            <w:tcW w:w="993" w:type="dxa"/>
            <w:tcBorders>
              <w:left w:val="single" w:sz="4" w:space="0" w:color="000000"/>
              <w:bottom w:val="single" w:sz="4" w:space="0" w:color="000000"/>
            </w:tcBorders>
          </w:tcPr>
          <w:p w:rsidR="00EC0ECB" w:rsidRPr="007B2012" w:rsidRDefault="00EC0ECB" w:rsidP="001D0361">
            <w:pPr>
              <w:snapToGrid w:val="0"/>
              <w:jc w:val="center"/>
            </w:pPr>
          </w:p>
        </w:tc>
        <w:tc>
          <w:tcPr>
            <w:tcW w:w="1417" w:type="dxa"/>
            <w:tcBorders>
              <w:left w:val="single" w:sz="4" w:space="0" w:color="000000"/>
              <w:bottom w:val="single" w:sz="4" w:space="0" w:color="000000"/>
              <w:right w:val="single" w:sz="4" w:space="0" w:color="000000"/>
            </w:tcBorders>
          </w:tcPr>
          <w:p w:rsidR="00EC0ECB" w:rsidRPr="007B2012" w:rsidRDefault="00EC0ECB" w:rsidP="001D0361">
            <w:pPr>
              <w:snapToGrid w:val="0"/>
              <w:jc w:val="center"/>
            </w:pPr>
          </w:p>
        </w:tc>
      </w:tr>
      <w:tr w:rsidR="00EC0ECB" w:rsidRPr="007B2012" w:rsidTr="00EC0ECB">
        <w:trPr>
          <w:trHeight w:val="1329"/>
          <w:jc w:val="center"/>
        </w:trPr>
        <w:tc>
          <w:tcPr>
            <w:tcW w:w="600" w:type="dxa"/>
            <w:tcBorders>
              <w:left w:val="single" w:sz="4" w:space="0" w:color="000000"/>
              <w:bottom w:val="single" w:sz="4" w:space="0" w:color="000000"/>
            </w:tcBorders>
            <w:tcMar>
              <w:left w:w="0" w:type="dxa"/>
              <w:right w:w="0" w:type="dxa"/>
            </w:tcMar>
          </w:tcPr>
          <w:p w:rsidR="00EC0ECB" w:rsidRPr="007B2012" w:rsidRDefault="00EC0ECB" w:rsidP="001D0361">
            <w:pPr>
              <w:autoSpaceDN w:val="0"/>
              <w:adjustRightInd w:val="0"/>
              <w:jc w:val="center"/>
              <w:rPr>
                <w:rFonts w:eastAsia="Calibri"/>
                <w:lang w:eastAsia="en-US"/>
              </w:rPr>
            </w:pPr>
            <w:r w:rsidRPr="007B2012">
              <w:rPr>
                <w:rFonts w:eastAsia="Calibri"/>
                <w:lang w:eastAsia="en-US"/>
              </w:rPr>
              <w:t>8.</w:t>
            </w:r>
          </w:p>
        </w:tc>
        <w:tc>
          <w:tcPr>
            <w:tcW w:w="4645" w:type="dxa"/>
            <w:tcBorders>
              <w:left w:val="single" w:sz="4" w:space="0" w:color="000000"/>
              <w:bottom w:val="single" w:sz="4" w:space="0" w:color="000000"/>
            </w:tcBorders>
            <w:tcMar>
              <w:left w:w="0" w:type="dxa"/>
              <w:right w:w="0" w:type="dxa"/>
            </w:tcMar>
          </w:tcPr>
          <w:p w:rsidR="00EC0ECB" w:rsidRDefault="00EC0ECB" w:rsidP="001D0361">
            <w:pPr>
              <w:autoSpaceDN w:val="0"/>
              <w:adjustRightInd w:val="0"/>
              <w:rPr>
                <w:rFonts w:eastAsia="Calibri"/>
                <w:lang w:eastAsia="en-US"/>
              </w:rPr>
            </w:pPr>
            <w:r w:rsidRPr="007B2012">
              <w:rPr>
                <w:rFonts w:eastAsia="Calibri"/>
                <w:lang w:eastAsia="en-US"/>
              </w:rPr>
              <w:t>Наличие оборудованных и используемых в образовательном процессе: спортивной площадки, стадиона,</w:t>
            </w:r>
            <w:r>
              <w:rPr>
                <w:rFonts w:eastAsia="Calibri"/>
                <w:lang w:eastAsia="en-US"/>
              </w:rPr>
              <w:t xml:space="preserve"> игровых площадок,</w:t>
            </w:r>
            <w:r w:rsidRPr="007B2012">
              <w:rPr>
                <w:rFonts w:eastAsia="Calibri"/>
                <w:lang w:eastAsia="en-US"/>
              </w:rPr>
              <w:t xml:space="preserve"> других спортивных сооружений (в зависимости от их состояния и степени использования)</w:t>
            </w:r>
          </w:p>
          <w:p w:rsidR="00EC0ECB" w:rsidRPr="007B2012" w:rsidRDefault="00EC0ECB" w:rsidP="001D0361">
            <w:pPr>
              <w:autoSpaceDN w:val="0"/>
              <w:adjustRightInd w:val="0"/>
              <w:rPr>
                <w:rFonts w:eastAsia="Calibri"/>
                <w:lang w:eastAsia="en-US"/>
              </w:rPr>
            </w:pPr>
            <w:r>
              <w:rPr>
                <w:b/>
                <w:i/>
              </w:rPr>
              <w:t>(необходимо расписать каждый вид сооружения)</w:t>
            </w:r>
          </w:p>
        </w:tc>
        <w:tc>
          <w:tcPr>
            <w:tcW w:w="1843" w:type="dxa"/>
            <w:tcBorders>
              <w:left w:val="single" w:sz="4" w:space="0" w:color="000000"/>
              <w:bottom w:val="single" w:sz="4" w:space="0" w:color="000000"/>
            </w:tcBorders>
            <w:tcMar>
              <w:left w:w="0" w:type="dxa"/>
              <w:right w:w="0" w:type="dxa"/>
            </w:tcMar>
          </w:tcPr>
          <w:p w:rsidR="00EC0ECB" w:rsidRPr="007B2012" w:rsidRDefault="00EC0ECB" w:rsidP="001D0361">
            <w:pPr>
              <w:autoSpaceDN w:val="0"/>
              <w:adjustRightInd w:val="0"/>
              <w:rPr>
                <w:rFonts w:eastAsia="Calibri"/>
                <w:lang w:eastAsia="en-US"/>
              </w:rPr>
            </w:pPr>
            <w:r w:rsidRPr="007B2012">
              <w:rPr>
                <w:rFonts w:eastAsia="Calibri"/>
                <w:lang w:eastAsia="en-US"/>
              </w:rPr>
              <w:t>за каждый вид объектов</w:t>
            </w:r>
          </w:p>
        </w:tc>
        <w:tc>
          <w:tcPr>
            <w:tcW w:w="1134" w:type="dxa"/>
            <w:tcBorders>
              <w:left w:val="single" w:sz="4" w:space="0" w:color="000000"/>
              <w:bottom w:val="single" w:sz="4" w:space="0" w:color="000000"/>
              <w:right w:val="single" w:sz="4" w:space="0" w:color="000000"/>
            </w:tcBorders>
          </w:tcPr>
          <w:p w:rsidR="00EC0ECB" w:rsidRDefault="00EC0ECB" w:rsidP="001D0361">
            <w:pPr>
              <w:autoSpaceDN w:val="0"/>
              <w:adjustRightInd w:val="0"/>
              <w:jc w:val="center"/>
              <w:rPr>
                <w:rFonts w:eastAsia="Calibri"/>
                <w:lang w:eastAsia="en-US"/>
              </w:rPr>
            </w:pPr>
          </w:p>
          <w:p w:rsidR="00EC0ECB" w:rsidRDefault="00EC0ECB" w:rsidP="001D0361">
            <w:pPr>
              <w:autoSpaceDN w:val="0"/>
              <w:adjustRightInd w:val="0"/>
              <w:jc w:val="center"/>
              <w:rPr>
                <w:rFonts w:eastAsia="Calibri"/>
                <w:lang w:eastAsia="en-US"/>
              </w:rPr>
            </w:pPr>
          </w:p>
          <w:p w:rsidR="00EC0ECB" w:rsidRPr="007B2012" w:rsidRDefault="00EC0ECB" w:rsidP="001D0361">
            <w:pPr>
              <w:autoSpaceDN w:val="0"/>
              <w:adjustRightInd w:val="0"/>
              <w:jc w:val="center"/>
              <w:rPr>
                <w:rFonts w:eastAsia="Calibri"/>
                <w:lang w:eastAsia="en-US"/>
              </w:rPr>
            </w:pPr>
            <w:r w:rsidRPr="007B2012">
              <w:rPr>
                <w:rFonts w:eastAsia="Calibri"/>
                <w:lang w:eastAsia="en-US"/>
              </w:rPr>
              <w:t>до 15</w:t>
            </w:r>
          </w:p>
        </w:tc>
        <w:tc>
          <w:tcPr>
            <w:tcW w:w="993" w:type="dxa"/>
            <w:tcBorders>
              <w:left w:val="single" w:sz="4" w:space="0" w:color="000000"/>
              <w:bottom w:val="single" w:sz="4" w:space="0" w:color="000000"/>
            </w:tcBorders>
          </w:tcPr>
          <w:p w:rsidR="00EC0ECB" w:rsidRDefault="00EC0ECB" w:rsidP="001D0361">
            <w:pPr>
              <w:pStyle w:val="ConsPlusNormal"/>
              <w:rPr>
                <w:b/>
              </w:rPr>
            </w:pPr>
          </w:p>
          <w:p w:rsidR="00EC0ECB" w:rsidRDefault="00EC0ECB" w:rsidP="001D0361">
            <w:pPr>
              <w:pStyle w:val="ConsPlusNormal"/>
              <w:rPr>
                <w:b/>
              </w:rPr>
            </w:pPr>
          </w:p>
          <w:p w:rsidR="00EC0ECB" w:rsidRDefault="00EC0ECB" w:rsidP="001D0361">
            <w:pPr>
              <w:pStyle w:val="ConsPlusNormal"/>
              <w:rPr>
                <w:b/>
              </w:rPr>
            </w:pPr>
          </w:p>
          <w:p w:rsidR="00EC0ECB" w:rsidRDefault="00EC0ECB" w:rsidP="001D0361">
            <w:pPr>
              <w:pStyle w:val="ConsPlusNormal"/>
              <w:rPr>
                <w:b/>
              </w:rPr>
            </w:pPr>
            <w:r>
              <w:rPr>
                <w:b/>
              </w:rPr>
              <w:t>укажите</w:t>
            </w:r>
          </w:p>
        </w:tc>
        <w:tc>
          <w:tcPr>
            <w:tcW w:w="1417" w:type="dxa"/>
            <w:tcBorders>
              <w:left w:val="single" w:sz="4" w:space="0" w:color="000000"/>
              <w:bottom w:val="single" w:sz="4" w:space="0" w:color="000000"/>
              <w:right w:val="single" w:sz="4" w:space="0" w:color="000000"/>
            </w:tcBorders>
          </w:tcPr>
          <w:p w:rsidR="00EC0ECB" w:rsidRPr="007B2012" w:rsidRDefault="00EC0ECB" w:rsidP="001D0361">
            <w:pPr>
              <w:snapToGrid w:val="0"/>
              <w:jc w:val="center"/>
            </w:pPr>
          </w:p>
        </w:tc>
      </w:tr>
      <w:tr w:rsidR="00EC0ECB" w:rsidRPr="007B2012" w:rsidTr="00EC0ECB">
        <w:trPr>
          <w:jc w:val="center"/>
        </w:trPr>
        <w:tc>
          <w:tcPr>
            <w:tcW w:w="600" w:type="dxa"/>
            <w:tcBorders>
              <w:left w:val="single" w:sz="4" w:space="0" w:color="000000"/>
              <w:bottom w:val="single" w:sz="4" w:space="0" w:color="000000"/>
            </w:tcBorders>
          </w:tcPr>
          <w:p w:rsidR="00EC0ECB" w:rsidRPr="007B2012" w:rsidRDefault="00EC0ECB" w:rsidP="001D0361">
            <w:pPr>
              <w:autoSpaceDN w:val="0"/>
              <w:adjustRightInd w:val="0"/>
              <w:jc w:val="center"/>
              <w:rPr>
                <w:rFonts w:eastAsia="Calibri"/>
                <w:lang w:eastAsia="en-US"/>
              </w:rPr>
            </w:pPr>
            <w:r w:rsidRPr="007B2012">
              <w:rPr>
                <w:rFonts w:eastAsia="Calibri"/>
                <w:lang w:eastAsia="en-US"/>
              </w:rPr>
              <w:t>9.</w:t>
            </w:r>
          </w:p>
        </w:tc>
        <w:tc>
          <w:tcPr>
            <w:tcW w:w="4645" w:type="dxa"/>
            <w:tcBorders>
              <w:left w:val="single" w:sz="4" w:space="0" w:color="000000"/>
              <w:bottom w:val="single" w:sz="4" w:space="0" w:color="000000"/>
            </w:tcBorders>
            <w:tcMar>
              <w:left w:w="28" w:type="dxa"/>
              <w:right w:w="28" w:type="dxa"/>
            </w:tcMar>
          </w:tcPr>
          <w:p w:rsidR="00EC0ECB" w:rsidRPr="007B2012" w:rsidRDefault="00EC0ECB" w:rsidP="001D0361">
            <w:pPr>
              <w:autoSpaceDN w:val="0"/>
              <w:adjustRightInd w:val="0"/>
              <w:rPr>
                <w:rFonts w:eastAsia="Calibri"/>
                <w:lang w:eastAsia="en-US"/>
              </w:rPr>
            </w:pPr>
            <w:r w:rsidRPr="007B2012">
              <w:rPr>
                <w:rFonts w:eastAsia="Calibri"/>
                <w:lang w:eastAsia="en-US"/>
              </w:rPr>
              <w:t>Наличие собственного оборудованного здравпункта, медицинского кабинета, столовой</w:t>
            </w:r>
          </w:p>
        </w:tc>
        <w:tc>
          <w:tcPr>
            <w:tcW w:w="1843" w:type="dxa"/>
            <w:tcBorders>
              <w:left w:val="single" w:sz="4" w:space="0" w:color="000000"/>
              <w:bottom w:val="single" w:sz="4" w:space="0" w:color="000000"/>
            </w:tcBorders>
            <w:tcMar>
              <w:left w:w="28" w:type="dxa"/>
              <w:right w:w="28" w:type="dxa"/>
            </w:tcMar>
          </w:tcPr>
          <w:p w:rsidR="00EC0ECB" w:rsidRPr="007B2012" w:rsidRDefault="00EC0ECB" w:rsidP="001D0361">
            <w:pPr>
              <w:autoSpaceDN w:val="0"/>
              <w:adjustRightInd w:val="0"/>
              <w:rPr>
                <w:rFonts w:eastAsia="Calibri"/>
                <w:lang w:eastAsia="en-US"/>
              </w:rPr>
            </w:pPr>
          </w:p>
        </w:tc>
        <w:tc>
          <w:tcPr>
            <w:tcW w:w="1134" w:type="dxa"/>
            <w:tcBorders>
              <w:left w:val="single" w:sz="4" w:space="0" w:color="000000"/>
              <w:bottom w:val="single" w:sz="4" w:space="0" w:color="000000"/>
              <w:right w:val="single" w:sz="4" w:space="0" w:color="000000"/>
            </w:tcBorders>
          </w:tcPr>
          <w:p w:rsidR="00EC0ECB" w:rsidRPr="007B2012" w:rsidRDefault="00EC0ECB" w:rsidP="001D0361">
            <w:pPr>
              <w:autoSpaceDN w:val="0"/>
              <w:adjustRightInd w:val="0"/>
              <w:jc w:val="center"/>
              <w:rPr>
                <w:rFonts w:eastAsia="Calibri"/>
                <w:lang w:eastAsia="en-US"/>
              </w:rPr>
            </w:pPr>
            <w:r w:rsidRPr="007B2012">
              <w:rPr>
                <w:rFonts w:eastAsia="Calibri"/>
                <w:lang w:eastAsia="en-US"/>
              </w:rPr>
              <w:t>до 15</w:t>
            </w:r>
          </w:p>
        </w:tc>
        <w:tc>
          <w:tcPr>
            <w:tcW w:w="993" w:type="dxa"/>
            <w:tcBorders>
              <w:left w:val="single" w:sz="4" w:space="0" w:color="000000"/>
              <w:bottom w:val="single" w:sz="4" w:space="0" w:color="000000"/>
            </w:tcBorders>
          </w:tcPr>
          <w:p w:rsidR="00EC0ECB" w:rsidRPr="007B2012" w:rsidRDefault="00EC0ECB" w:rsidP="001D0361">
            <w:pPr>
              <w:snapToGrid w:val="0"/>
              <w:jc w:val="center"/>
            </w:pPr>
          </w:p>
        </w:tc>
        <w:tc>
          <w:tcPr>
            <w:tcW w:w="1417" w:type="dxa"/>
            <w:tcBorders>
              <w:left w:val="single" w:sz="4" w:space="0" w:color="000000"/>
              <w:bottom w:val="single" w:sz="4" w:space="0" w:color="000000"/>
              <w:right w:val="single" w:sz="4" w:space="0" w:color="000000"/>
            </w:tcBorders>
          </w:tcPr>
          <w:p w:rsidR="00EC0ECB" w:rsidRPr="007B2012" w:rsidRDefault="00EC0ECB" w:rsidP="001D0361">
            <w:pPr>
              <w:snapToGrid w:val="0"/>
              <w:jc w:val="center"/>
            </w:pPr>
          </w:p>
        </w:tc>
      </w:tr>
      <w:tr w:rsidR="00EC0ECB" w:rsidRPr="007B2012" w:rsidTr="00EC0ECB">
        <w:trPr>
          <w:jc w:val="center"/>
        </w:trPr>
        <w:tc>
          <w:tcPr>
            <w:tcW w:w="600" w:type="dxa"/>
            <w:vMerge w:val="restart"/>
            <w:tcBorders>
              <w:left w:val="single" w:sz="4" w:space="0" w:color="000000"/>
            </w:tcBorders>
          </w:tcPr>
          <w:p w:rsidR="00EC0ECB" w:rsidRPr="007B2012" w:rsidRDefault="00EC0ECB" w:rsidP="001D0361">
            <w:pPr>
              <w:snapToGrid w:val="0"/>
              <w:jc w:val="center"/>
            </w:pPr>
            <w:r w:rsidRPr="007B2012">
              <w:t>10.</w:t>
            </w:r>
          </w:p>
        </w:tc>
        <w:tc>
          <w:tcPr>
            <w:tcW w:w="4645" w:type="dxa"/>
            <w:tcBorders>
              <w:left w:val="single" w:sz="4" w:space="0" w:color="000000"/>
            </w:tcBorders>
            <w:tcMar>
              <w:left w:w="28" w:type="dxa"/>
              <w:right w:w="28" w:type="dxa"/>
            </w:tcMar>
          </w:tcPr>
          <w:p w:rsidR="00EC0ECB" w:rsidRPr="007B2012" w:rsidRDefault="00EC0ECB" w:rsidP="001D0361">
            <w:pPr>
              <w:rPr>
                <w:rFonts w:eastAsia="Calibri"/>
                <w:lang w:eastAsia="en-US"/>
              </w:rPr>
            </w:pPr>
            <w:r w:rsidRPr="007B2012">
              <w:rPr>
                <w:rFonts w:eastAsia="Calibri"/>
                <w:lang w:eastAsia="en-US"/>
              </w:rPr>
              <w:t>Наличие следующих основных средств:</w:t>
            </w:r>
          </w:p>
          <w:p w:rsidR="00EC0ECB" w:rsidRPr="007B2012" w:rsidRDefault="00EC0ECB" w:rsidP="001D0361"/>
          <w:p w:rsidR="00EC0ECB" w:rsidRPr="007B2012" w:rsidRDefault="00EC0ECB" w:rsidP="001D0361">
            <w:r w:rsidRPr="007B2012">
              <w:rPr>
                <w:rFonts w:eastAsia="Calibri"/>
                <w:lang w:eastAsia="en-US"/>
              </w:rPr>
              <w:t>автотранспортных, сельхозмашин, строительной и другой самоходной техники на балансе образовательного учреждения</w:t>
            </w:r>
          </w:p>
        </w:tc>
        <w:tc>
          <w:tcPr>
            <w:tcW w:w="1843" w:type="dxa"/>
            <w:tcBorders>
              <w:left w:val="single" w:sz="4" w:space="0" w:color="000000"/>
            </w:tcBorders>
            <w:tcMar>
              <w:left w:w="28" w:type="dxa"/>
              <w:right w:w="28" w:type="dxa"/>
            </w:tcMar>
          </w:tcPr>
          <w:p w:rsidR="00EC0ECB" w:rsidRPr="007B2012" w:rsidRDefault="00EC0ECB" w:rsidP="001D0361">
            <w:pPr>
              <w:snapToGrid w:val="0"/>
            </w:pPr>
          </w:p>
          <w:p w:rsidR="00EC0ECB" w:rsidRPr="007B2012" w:rsidRDefault="00EC0ECB" w:rsidP="001D0361"/>
          <w:p w:rsidR="00EC0ECB" w:rsidRPr="007B2012" w:rsidRDefault="00EC0ECB" w:rsidP="001D0361">
            <w:r w:rsidRPr="007B2012">
              <w:t>за каждую единицу</w:t>
            </w:r>
          </w:p>
          <w:p w:rsidR="00EC0ECB" w:rsidRPr="007B2012" w:rsidRDefault="00EC0ECB" w:rsidP="001D0361"/>
          <w:p w:rsidR="00EC0ECB" w:rsidRPr="007B2012" w:rsidRDefault="00EC0ECB" w:rsidP="001D0361"/>
        </w:tc>
        <w:tc>
          <w:tcPr>
            <w:tcW w:w="1134" w:type="dxa"/>
            <w:tcBorders>
              <w:left w:val="single" w:sz="4" w:space="0" w:color="000000"/>
              <w:right w:val="single" w:sz="4" w:space="0" w:color="000000"/>
            </w:tcBorders>
          </w:tcPr>
          <w:p w:rsidR="00EC0ECB" w:rsidRPr="007B2012" w:rsidRDefault="00EC0ECB" w:rsidP="001D0361">
            <w:pPr>
              <w:snapToGrid w:val="0"/>
              <w:jc w:val="center"/>
            </w:pPr>
          </w:p>
          <w:p w:rsidR="00EC0ECB" w:rsidRPr="007B2012" w:rsidRDefault="00EC0ECB" w:rsidP="001D0361">
            <w:pPr>
              <w:jc w:val="center"/>
            </w:pPr>
          </w:p>
          <w:p w:rsidR="00EC0ECB" w:rsidRPr="007B2012" w:rsidRDefault="00EC0ECB" w:rsidP="001D0361">
            <w:pPr>
              <w:jc w:val="center"/>
            </w:pPr>
            <w:r w:rsidRPr="007B2012">
              <w:t>до 3, но не более 20</w:t>
            </w:r>
          </w:p>
          <w:p w:rsidR="00EC0ECB" w:rsidRPr="007B2012" w:rsidRDefault="00EC0ECB" w:rsidP="001D0361">
            <w:pPr>
              <w:jc w:val="center"/>
            </w:pPr>
          </w:p>
        </w:tc>
        <w:tc>
          <w:tcPr>
            <w:tcW w:w="993" w:type="dxa"/>
            <w:tcBorders>
              <w:left w:val="single" w:sz="4" w:space="0" w:color="000000"/>
            </w:tcBorders>
          </w:tcPr>
          <w:p w:rsidR="00EC0ECB" w:rsidRPr="007B2012" w:rsidRDefault="00EC0ECB" w:rsidP="001D0361">
            <w:pPr>
              <w:snapToGrid w:val="0"/>
              <w:jc w:val="center"/>
            </w:pPr>
          </w:p>
        </w:tc>
        <w:tc>
          <w:tcPr>
            <w:tcW w:w="1417" w:type="dxa"/>
            <w:tcBorders>
              <w:left w:val="single" w:sz="4" w:space="0" w:color="000000"/>
              <w:right w:val="single" w:sz="4" w:space="0" w:color="000000"/>
            </w:tcBorders>
          </w:tcPr>
          <w:p w:rsidR="00EC0ECB" w:rsidRPr="007B2012" w:rsidRDefault="00EC0ECB" w:rsidP="001D0361">
            <w:pPr>
              <w:snapToGrid w:val="0"/>
              <w:jc w:val="center"/>
            </w:pPr>
          </w:p>
        </w:tc>
      </w:tr>
      <w:tr w:rsidR="00EC0ECB" w:rsidRPr="007B2012" w:rsidTr="00EC0ECB">
        <w:trPr>
          <w:jc w:val="center"/>
        </w:trPr>
        <w:tc>
          <w:tcPr>
            <w:tcW w:w="600" w:type="dxa"/>
            <w:vMerge/>
            <w:tcBorders>
              <w:left w:val="single" w:sz="4" w:space="0" w:color="000000"/>
              <w:bottom w:val="single" w:sz="4" w:space="0" w:color="000000"/>
            </w:tcBorders>
          </w:tcPr>
          <w:p w:rsidR="00EC0ECB" w:rsidRPr="007B2012" w:rsidRDefault="00EC0ECB" w:rsidP="001D0361">
            <w:pPr>
              <w:snapToGrid w:val="0"/>
            </w:pPr>
          </w:p>
        </w:tc>
        <w:tc>
          <w:tcPr>
            <w:tcW w:w="4645" w:type="dxa"/>
            <w:tcBorders>
              <w:left w:val="single" w:sz="4" w:space="0" w:color="000000"/>
              <w:bottom w:val="single" w:sz="4" w:space="0" w:color="000000"/>
            </w:tcBorders>
            <w:tcMar>
              <w:left w:w="28" w:type="dxa"/>
              <w:right w:w="28" w:type="dxa"/>
            </w:tcMar>
          </w:tcPr>
          <w:p w:rsidR="00EC0ECB" w:rsidRPr="007B2012" w:rsidRDefault="00EC0ECB" w:rsidP="001D0361">
            <w:pPr>
              <w:snapToGrid w:val="0"/>
            </w:pPr>
            <w:r w:rsidRPr="007B2012">
              <w:rPr>
                <w:rFonts w:eastAsia="Calibri"/>
                <w:lang w:eastAsia="en-US"/>
              </w:rPr>
              <w:t>другой учебной техники</w:t>
            </w:r>
          </w:p>
        </w:tc>
        <w:tc>
          <w:tcPr>
            <w:tcW w:w="1843" w:type="dxa"/>
            <w:tcBorders>
              <w:left w:val="single" w:sz="4" w:space="0" w:color="000000"/>
              <w:bottom w:val="single" w:sz="4" w:space="0" w:color="000000"/>
            </w:tcBorders>
            <w:tcMar>
              <w:left w:w="28" w:type="dxa"/>
              <w:right w:w="28" w:type="dxa"/>
            </w:tcMar>
          </w:tcPr>
          <w:p w:rsidR="00EC0ECB" w:rsidRPr="007B2012" w:rsidRDefault="00EC0ECB" w:rsidP="001D0361">
            <w:pPr>
              <w:snapToGrid w:val="0"/>
            </w:pPr>
            <w:r w:rsidRPr="007B2012">
              <w:t>за каждую единицу</w:t>
            </w:r>
          </w:p>
        </w:tc>
        <w:tc>
          <w:tcPr>
            <w:tcW w:w="1134" w:type="dxa"/>
            <w:tcBorders>
              <w:left w:val="single" w:sz="4" w:space="0" w:color="000000"/>
              <w:bottom w:val="single" w:sz="4" w:space="0" w:color="000000"/>
              <w:right w:val="single" w:sz="4" w:space="0" w:color="000000"/>
            </w:tcBorders>
          </w:tcPr>
          <w:p w:rsidR="00EC0ECB" w:rsidRPr="007B2012" w:rsidRDefault="00EC0ECB" w:rsidP="001D0361">
            <w:pPr>
              <w:snapToGrid w:val="0"/>
              <w:jc w:val="center"/>
            </w:pPr>
            <w:r w:rsidRPr="007B2012">
              <w:t>до 20</w:t>
            </w:r>
          </w:p>
        </w:tc>
        <w:tc>
          <w:tcPr>
            <w:tcW w:w="993" w:type="dxa"/>
            <w:tcBorders>
              <w:left w:val="single" w:sz="4" w:space="0" w:color="000000"/>
              <w:bottom w:val="single" w:sz="4" w:space="0" w:color="000000"/>
            </w:tcBorders>
          </w:tcPr>
          <w:p w:rsidR="00EC0ECB" w:rsidRPr="007B2012" w:rsidRDefault="00EC0ECB" w:rsidP="001D0361">
            <w:pPr>
              <w:snapToGrid w:val="0"/>
              <w:jc w:val="center"/>
            </w:pPr>
          </w:p>
        </w:tc>
        <w:tc>
          <w:tcPr>
            <w:tcW w:w="1417" w:type="dxa"/>
            <w:tcBorders>
              <w:left w:val="single" w:sz="4" w:space="0" w:color="000000"/>
              <w:bottom w:val="single" w:sz="4" w:space="0" w:color="000000"/>
              <w:right w:val="single" w:sz="4" w:space="0" w:color="000000"/>
            </w:tcBorders>
          </w:tcPr>
          <w:p w:rsidR="00EC0ECB" w:rsidRPr="007B2012" w:rsidRDefault="00EC0ECB" w:rsidP="001D0361">
            <w:pPr>
              <w:snapToGrid w:val="0"/>
              <w:jc w:val="center"/>
            </w:pPr>
          </w:p>
        </w:tc>
      </w:tr>
      <w:tr w:rsidR="00EC0ECB" w:rsidRPr="007B2012" w:rsidTr="00EC0ECB">
        <w:trPr>
          <w:jc w:val="center"/>
        </w:trPr>
        <w:tc>
          <w:tcPr>
            <w:tcW w:w="600" w:type="dxa"/>
            <w:vMerge w:val="restart"/>
            <w:tcBorders>
              <w:left w:val="single" w:sz="4" w:space="0" w:color="000000"/>
            </w:tcBorders>
            <w:tcMar>
              <w:left w:w="0" w:type="dxa"/>
              <w:right w:w="0" w:type="dxa"/>
            </w:tcMar>
          </w:tcPr>
          <w:p w:rsidR="00EC0ECB" w:rsidRPr="007B2012" w:rsidRDefault="00EC0ECB" w:rsidP="001D0361">
            <w:pPr>
              <w:snapToGrid w:val="0"/>
              <w:jc w:val="center"/>
            </w:pPr>
            <w:r w:rsidRPr="007B2012">
              <w:t>11.</w:t>
            </w:r>
          </w:p>
        </w:tc>
        <w:tc>
          <w:tcPr>
            <w:tcW w:w="4645" w:type="dxa"/>
            <w:tcBorders>
              <w:left w:val="single" w:sz="4" w:space="0" w:color="000000"/>
            </w:tcBorders>
            <w:tcMar>
              <w:left w:w="0" w:type="dxa"/>
              <w:right w:w="0" w:type="dxa"/>
            </w:tcMar>
          </w:tcPr>
          <w:p w:rsidR="00EC0ECB" w:rsidRPr="007B2012" w:rsidRDefault="00EC0ECB" w:rsidP="001D0361">
            <w:pPr>
              <w:snapToGrid w:val="0"/>
            </w:pPr>
            <w:r w:rsidRPr="007B2012">
              <w:t>Наличие загородных объектов (лагерей, баз отдыха, дач и другого)</w:t>
            </w:r>
          </w:p>
        </w:tc>
        <w:tc>
          <w:tcPr>
            <w:tcW w:w="1843" w:type="dxa"/>
            <w:tcBorders>
              <w:left w:val="single" w:sz="4" w:space="0" w:color="000000"/>
            </w:tcBorders>
            <w:tcMar>
              <w:left w:w="0" w:type="dxa"/>
              <w:right w:w="0" w:type="dxa"/>
            </w:tcMar>
          </w:tcPr>
          <w:p w:rsidR="00EC0ECB" w:rsidRPr="007B2012" w:rsidRDefault="00EC0ECB" w:rsidP="001D0361">
            <w:pPr>
              <w:snapToGrid w:val="0"/>
            </w:pPr>
            <w:proofErr w:type="gramStart"/>
            <w:r w:rsidRPr="007B2012">
              <w:t>находящихся</w:t>
            </w:r>
            <w:proofErr w:type="gramEnd"/>
            <w:r w:rsidRPr="007B2012">
              <w:t xml:space="preserve"> на балансе учреждения</w:t>
            </w:r>
          </w:p>
        </w:tc>
        <w:tc>
          <w:tcPr>
            <w:tcW w:w="1134" w:type="dxa"/>
            <w:tcBorders>
              <w:left w:val="single" w:sz="4" w:space="0" w:color="000000"/>
              <w:right w:val="single" w:sz="4" w:space="0" w:color="000000"/>
            </w:tcBorders>
          </w:tcPr>
          <w:p w:rsidR="00EC0ECB" w:rsidRPr="007B2012" w:rsidRDefault="00EC0ECB" w:rsidP="001D0361">
            <w:pPr>
              <w:snapToGrid w:val="0"/>
              <w:jc w:val="center"/>
            </w:pPr>
            <w:r w:rsidRPr="007B2012">
              <w:t>до 30</w:t>
            </w:r>
          </w:p>
        </w:tc>
        <w:tc>
          <w:tcPr>
            <w:tcW w:w="993" w:type="dxa"/>
            <w:tcBorders>
              <w:left w:val="single" w:sz="4" w:space="0" w:color="000000"/>
            </w:tcBorders>
          </w:tcPr>
          <w:p w:rsidR="00EC0ECB" w:rsidRPr="007B2012" w:rsidRDefault="00EC0ECB" w:rsidP="001D0361">
            <w:pPr>
              <w:snapToGrid w:val="0"/>
            </w:pPr>
          </w:p>
        </w:tc>
        <w:tc>
          <w:tcPr>
            <w:tcW w:w="1417" w:type="dxa"/>
            <w:tcBorders>
              <w:left w:val="single" w:sz="4" w:space="0" w:color="000000"/>
              <w:right w:val="single" w:sz="4" w:space="0" w:color="000000"/>
            </w:tcBorders>
          </w:tcPr>
          <w:p w:rsidR="00EC0ECB" w:rsidRPr="007B2012" w:rsidRDefault="00EC0ECB" w:rsidP="001D0361">
            <w:pPr>
              <w:snapToGrid w:val="0"/>
              <w:jc w:val="center"/>
            </w:pPr>
          </w:p>
        </w:tc>
      </w:tr>
      <w:tr w:rsidR="00EC0ECB" w:rsidRPr="007B2012" w:rsidTr="00EC0ECB">
        <w:trPr>
          <w:trHeight w:val="199"/>
          <w:jc w:val="center"/>
        </w:trPr>
        <w:tc>
          <w:tcPr>
            <w:tcW w:w="600" w:type="dxa"/>
            <w:vMerge/>
            <w:tcBorders>
              <w:left w:val="single" w:sz="4" w:space="0" w:color="000000"/>
              <w:bottom w:val="single" w:sz="4" w:space="0" w:color="000000"/>
            </w:tcBorders>
          </w:tcPr>
          <w:p w:rsidR="00EC0ECB" w:rsidRPr="007B2012" w:rsidRDefault="00EC0ECB" w:rsidP="001D0361">
            <w:pPr>
              <w:snapToGrid w:val="0"/>
            </w:pPr>
          </w:p>
        </w:tc>
        <w:tc>
          <w:tcPr>
            <w:tcW w:w="4645" w:type="dxa"/>
            <w:tcBorders>
              <w:left w:val="single" w:sz="4" w:space="0" w:color="000000"/>
              <w:bottom w:val="single" w:sz="4" w:space="0" w:color="000000"/>
            </w:tcBorders>
            <w:tcMar>
              <w:left w:w="28" w:type="dxa"/>
              <w:right w:w="28" w:type="dxa"/>
            </w:tcMar>
          </w:tcPr>
          <w:p w:rsidR="00EC0ECB" w:rsidRPr="007B2012" w:rsidRDefault="00EC0ECB" w:rsidP="001D0361">
            <w:pPr>
              <w:snapToGrid w:val="0"/>
            </w:pPr>
          </w:p>
        </w:tc>
        <w:tc>
          <w:tcPr>
            <w:tcW w:w="1843" w:type="dxa"/>
            <w:tcBorders>
              <w:left w:val="single" w:sz="4" w:space="0" w:color="000000"/>
              <w:bottom w:val="single" w:sz="4" w:space="0" w:color="000000"/>
            </w:tcBorders>
            <w:tcMar>
              <w:left w:w="28" w:type="dxa"/>
              <w:right w:w="28" w:type="dxa"/>
            </w:tcMar>
          </w:tcPr>
          <w:p w:rsidR="00EC0ECB" w:rsidRPr="007B2012" w:rsidRDefault="00EC0ECB" w:rsidP="001D0361">
            <w:pPr>
              <w:snapToGrid w:val="0"/>
            </w:pPr>
            <w:r w:rsidRPr="007B2012">
              <w:t>друг</w:t>
            </w:r>
            <w:r>
              <w:t>ого</w:t>
            </w:r>
          </w:p>
        </w:tc>
        <w:tc>
          <w:tcPr>
            <w:tcW w:w="1134" w:type="dxa"/>
            <w:tcBorders>
              <w:left w:val="single" w:sz="4" w:space="0" w:color="000000"/>
              <w:bottom w:val="single" w:sz="4" w:space="0" w:color="000000"/>
              <w:right w:val="single" w:sz="4" w:space="0" w:color="000000"/>
            </w:tcBorders>
          </w:tcPr>
          <w:p w:rsidR="00EC0ECB" w:rsidRPr="007B2012" w:rsidRDefault="00EC0ECB" w:rsidP="001D0361">
            <w:pPr>
              <w:snapToGrid w:val="0"/>
              <w:jc w:val="center"/>
            </w:pPr>
            <w:r w:rsidRPr="007B2012">
              <w:t>до 15</w:t>
            </w:r>
          </w:p>
        </w:tc>
        <w:tc>
          <w:tcPr>
            <w:tcW w:w="993" w:type="dxa"/>
            <w:tcBorders>
              <w:left w:val="single" w:sz="4" w:space="0" w:color="000000"/>
              <w:bottom w:val="single" w:sz="4" w:space="0" w:color="000000"/>
            </w:tcBorders>
          </w:tcPr>
          <w:p w:rsidR="00EC0ECB" w:rsidRPr="007B2012" w:rsidRDefault="00EC0ECB" w:rsidP="001D0361">
            <w:pPr>
              <w:snapToGrid w:val="0"/>
              <w:jc w:val="center"/>
            </w:pPr>
          </w:p>
        </w:tc>
        <w:tc>
          <w:tcPr>
            <w:tcW w:w="1417" w:type="dxa"/>
            <w:tcBorders>
              <w:left w:val="single" w:sz="4" w:space="0" w:color="000000"/>
              <w:bottom w:val="single" w:sz="4" w:space="0" w:color="000000"/>
              <w:right w:val="single" w:sz="4" w:space="0" w:color="000000"/>
            </w:tcBorders>
          </w:tcPr>
          <w:p w:rsidR="00EC0ECB" w:rsidRPr="007B2012" w:rsidRDefault="00EC0ECB" w:rsidP="001D0361">
            <w:pPr>
              <w:snapToGrid w:val="0"/>
              <w:jc w:val="center"/>
            </w:pPr>
          </w:p>
        </w:tc>
      </w:tr>
      <w:tr w:rsidR="00EC0ECB" w:rsidRPr="007B2012" w:rsidTr="00EC0ECB">
        <w:trPr>
          <w:trHeight w:val="199"/>
          <w:jc w:val="center"/>
        </w:trPr>
        <w:tc>
          <w:tcPr>
            <w:tcW w:w="600" w:type="dxa"/>
            <w:tcBorders>
              <w:left w:val="single" w:sz="4" w:space="0" w:color="000000"/>
              <w:bottom w:val="single" w:sz="4" w:space="0" w:color="000000"/>
            </w:tcBorders>
          </w:tcPr>
          <w:p w:rsidR="00EC0ECB" w:rsidRPr="007B2012" w:rsidRDefault="00EC0ECB" w:rsidP="001D0361">
            <w:pPr>
              <w:snapToGrid w:val="0"/>
            </w:pPr>
            <w:r>
              <w:t>12.</w:t>
            </w:r>
          </w:p>
        </w:tc>
        <w:tc>
          <w:tcPr>
            <w:tcW w:w="4645" w:type="dxa"/>
            <w:tcBorders>
              <w:left w:val="single" w:sz="4" w:space="0" w:color="000000"/>
              <w:bottom w:val="single" w:sz="4" w:space="0" w:color="000000"/>
            </w:tcBorders>
            <w:tcMar>
              <w:left w:w="28" w:type="dxa"/>
              <w:right w:w="28" w:type="dxa"/>
            </w:tcMar>
          </w:tcPr>
          <w:p w:rsidR="00EC0ECB" w:rsidRDefault="00EC0ECB" w:rsidP="001D0361">
            <w:pPr>
              <w:pStyle w:val="ConsPlusNormal"/>
            </w:pPr>
            <w:r>
              <w:t>Превышение расчетной мощности зданий общеобразовательных организаций и профессиональных образовательных организаций</w:t>
            </w:r>
          </w:p>
          <w:p w:rsidR="00EC0ECB" w:rsidRDefault="00EC0ECB" w:rsidP="001D0361">
            <w:pPr>
              <w:pStyle w:val="ConsPlusNormal"/>
              <w:rPr>
                <w:i/>
              </w:rPr>
            </w:pPr>
            <w:r>
              <w:rPr>
                <w:b/>
                <w:i/>
              </w:rPr>
              <w:t>только для МБОУ, МБДОУ</w:t>
            </w:r>
          </w:p>
        </w:tc>
        <w:tc>
          <w:tcPr>
            <w:tcW w:w="1843" w:type="dxa"/>
            <w:tcBorders>
              <w:left w:val="single" w:sz="4" w:space="0" w:color="000000"/>
              <w:bottom w:val="single" w:sz="4" w:space="0" w:color="000000"/>
            </w:tcBorders>
            <w:tcMar>
              <w:left w:w="28" w:type="dxa"/>
              <w:right w:w="28" w:type="dxa"/>
            </w:tcMar>
          </w:tcPr>
          <w:p w:rsidR="00EC0ECB" w:rsidRPr="005B23B2" w:rsidRDefault="00EC0ECB" w:rsidP="001D0361">
            <w:pPr>
              <w:pStyle w:val="ConsPlusNormal"/>
            </w:pPr>
            <w:r w:rsidRPr="005B23B2">
              <w:t>За каждые 10 человек или каждые два класса (группы)</w:t>
            </w:r>
          </w:p>
        </w:tc>
        <w:tc>
          <w:tcPr>
            <w:tcW w:w="1134" w:type="dxa"/>
            <w:tcBorders>
              <w:left w:val="single" w:sz="4" w:space="0" w:color="000000"/>
              <w:bottom w:val="single" w:sz="4" w:space="0" w:color="000000"/>
              <w:right w:val="single" w:sz="4" w:space="0" w:color="000000"/>
            </w:tcBorders>
          </w:tcPr>
          <w:p w:rsidR="00EC0ECB" w:rsidRDefault="00EC0ECB" w:rsidP="001D0361">
            <w:pPr>
              <w:pStyle w:val="ConsPlusNormal"/>
            </w:pPr>
          </w:p>
          <w:p w:rsidR="00EC0ECB" w:rsidRDefault="00EC0ECB" w:rsidP="001D0361">
            <w:pPr>
              <w:pStyle w:val="ConsPlusNormal"/>
            </w:pPr>
          </w:p>
          <w:p w:rsidR="00EC0ECB" w:rsidRDefault="00EC0ECB" w:rsidP="001D0361">
            <w:pPr>
              <w:pStyle w:val="ConsPlusNormal"/>
              <w:jc w:val="center"/>
            </w:pPr>
            <w:r>
              <w:t>до 25</w:t>
            </w:r>
          </w:p>
        </w:tc>
        <w:tc>
          <w:tcPr>
            <w:tcW w:w="993" w:type="dxa"/>
            <w:tcBorders>
              <w:left w:val="single" w:sz="4" w:space="0" w:color="000000"/>
              <w:bottom w:val="single" w:sz="4" w:space="0" w:color="000000"/>
            </w:tcBorders>
          </w:tcPr>
          <w:p w:rsidR="00EC0ECB" w:rsidRPr="007B2012" w:rsidRDefault="00EC0ECB" w:rsidP="001D0361">
            <w:pPr>
              <w:snapToGrid w:val="0"/>
              <w:jc w:val="center"/>
            </w:pPr>
          </w:p>
        </w:tc>
        <w:tc>
          <w:tcPr>
            <w:tcW w:w="1417" w:type="dxa"/>
            <w:tcBorders>
              <w:left w:val="single" w:sz="4" w:space="0" w:color="000000"/>
              <w:bottom w:val="single" w:sz="4" w:space="0" w:color="000000"/>
              <w:right w:val="single" w:sz="4" w:space="0" w:color="000000"/>
            </w:tcBorders>
          </w:tcPr>
          <w:p w:rsidR="00EC0ECB" w:rsidRPr="007B2012" w:rsidRDefault="00EC0ECB" w:rsidP="001D0361">
            <w:pPr>
              <w:snapToGrid w:val="0"/>
              <w:jc w:val="center"/>
            </w:pPr>
          </w:p>
        </w:tc>
      </w:tr>
      <w:tr w:rsidR="00EC0ECB" w:rsidRPr="007B2012" w:rsidTr="00EC0ECB">
        <w:trPr>
          <w:jc w:val="center"/>
        </w:trPr>
        <w:tc>
          <w:tcPr>
            <w:tcW w:w="600" w:type="dxa"/>
            <w:tcBorders>
              <w:left w:val="single" w:sz="4" w:space="0" w:color="000000"/>
              <w:bottom w:val="single" w:sz="4" w:space="0" w:color="000000"/>
            </w:tcBorders>
          </w:tcPr>
          <w:p w:rsidR="00EC0ECB" w:rsidRPr="007B2012" w:rsidRDefault="00EC0ECB" w:rsidP="001D0361">
            <w:pPr>
              <w:snapToGrid w:val="0"/>
            </w:pPr>
            <w:r w:rsidRPr="007B2012">
              <w:t>1</w:t>
            </w:r>
            <w:r>
              <w:t>3</w:t>
            </w:r>
            <w:r w:rsidRPr="007B2012">
              <w:t>.</w:t>
            </w:r>
          </w:p>
        </w:tc>
        <w:tc>
          <w:tcPr>
            <w:tcW w:w="4645" w:type="dxa"/>
            <w:tcBorders>
              <w:left w:val="single" w:sz="4" w:space="0" w:color="000000"/>
              <w:bottom w:val="single" w:sz="4" w:space="0" w:color="000000"/>
            </w:tcBorders>
            <w:tcMar>
              <w:left w:w="28" w:type="dxa"/>
              <w:right w:w="28" w:type="dxa"/>
            </w:tcMar>
          </w:tcPr>
          <w:p w:rsidR="00EC0ECB" w:rsidRPr="007B2012" w:rsidRDefault="00EC0ECB" w:rsidP="001D0361">
            <w:pPr>
              <w:snapToGrid w:val="0"/>
            </w:pPr>
            <w:r w:rsidRPr="007B2012">
              <w:t xml:space="preserve">Наличие учебно-опытных участков (площадью не менее </w:t>
            </w:r>
            <w:smartTag w:uri="urn:schemas-microsoft-com:office:smarttags" w:element="metricconverter">
              <w:smartTagPr>
                <w:attr w:name="ProductID" w:val="0,5 га"/>
              </w:smartTagPr>
              <w:r w:rsidRPr="007B2012">
                <w:t>0,5 га</w:t>
              </w:r>
            </w:smartTag>
            <w:r w:rsidRPr="007B2012">
              <w:t xml:space="preserve">, а при орошаемом земледелии – </w:t>
            </w:r>
            <w:smartTag w:uri="urn:schemas-microsoft-com:office:smarttags" w:element="metricconverter">
              <w:smartTagPr>
                <w:attr w:name="ProductID" w:val="0,25 га"/>
              </w:smartTagPr>
              <w:r w:rsidRPr="007B2012">
                <w:t>0,25 га</w:t>
              </w:r>
            </w:smartTag>
            <w:r w:rsidRPr="007B2012">
              <w:t>), учебного хозяйства, теплиц</w:t>
            </w:r>
          </w:p>
        </w:tc>
        <w:tc>
          <w:tcPr>
            <w:tcW w:w="1843" w:type="dxa"/>
            <w:tcBorders>
              <w:left w:val="single" w:sz="4" w:space="0" w:color="000000"/>
              <w:bottom w:val="single" w:sz="4" w:space="0" w:color="000000"/>
            </w:tcBorders>
            <w:tcMar>
              <w:left w:w="28" w:type="dxa"/>
              <w:right w:w="28" w:type="dxa"/>
            </w:tcMar>
          </w:tcPr>
          <w:p w:rsidR="00EC0ECB" w:rsidRPr="007B2012" w:rsidRDefault="00EC0ECB" w:rsidP="001D0361">
            <w:pPr>
              <w:snapToGrid w:val="0"/>
            </w:pPr>
            <w:r w:rsidRPr="007B2012">
              <w:t>за каждый вид</w:t>
            </w:r>
          </w:p>
        </w:tc>
        <w:tc>
          <w:tcPr>
            <w:tcW w:w="1134" w:type="dxa"/>
            <w:tcBorders>
              <w:left w:val="single" w:sz="4" w:space="0" w:color="000000"/>
              <w:bottom w:val="single" w:sz="4" w:space="0" w:color="000000"/>
              <w:right w:val="single" w:sz="4" w:space="0" w:color="000000"/>
            </w:tcBorders>
          </w:tcPr>
          <w:p w:rsidR="00EC0ECB" w:rsidRPr="007B2012" w:rsidRDefault="00EC0ECB" w:rsidP="001D0361">
            <w:pPr>
              <w:snapToGrid w:val="0"/>
              <w:jc w:val="center"/>
            </w:pPr>
            <w:r w:rsidRPr="007B2012">
              <w:t>до 50</w:t>
            </w:r>
          </w:p>
        </w:tc>
        <w:tc>
          <w:tcPr>
            <w:tcW w:w="993" w:type="dxa"/>
            <w:tcBorders>
              <w:left w:val="single" w:sz="4" w:space="0" w:color="000000"/>
              <w:bottom w:val="single" w:sz="4" w:space="0" w:color="000000"/>
            </w:tcBorders>
          </w:tcPr>
          <w:p w:rsidR="00EC0ECB" w:rsidRPr="007B2012" w:rsidRDefault="00EC0ECB" w:rsidP="001D0361">
            <w:pPr>
              <w:snapToGrid w:val="0"/>
              <w:jc w:val="center"/>
            </w:pPr>
          </w:p>
        </w:tc>
        <w:tc>
          <w:tcPr>
            <w:tcW w:w="1417" w:type="dxa"/>
            <w:tcBorders>
              <w:left w:val="single" w:sz="4" w:space="0" w:color="000000"/>
              <w:bottom w:val="single" w:sz="4" w:space="0" w:color="000000"/>
              <w:right w:val="single" w:sz="4" w:space="0" w:color="000000"/>
            </w:tcBorders>
          </w:tcPr>
          <w:p w:rsidR="00EC0ECB" w:rsidRPr="007B2012" w:rsidRDefault="00EC0ECB" w:rsidP="001D0361">
            <w:pPr>
              <w:snapToGrid w:val="0"/>
              <w:jc w:val="center"/>
            </w:pPr>
          </w:p>
        </w:tc>
      </w:tr>
      <w:tr w:rsidR="00EC0ECB" w:rsidRPr="007B2012" w:rsidTr="00EC0ECB">
        <w:trPr>
          <w:jc w:val="center"/>
        </w:trPr>
        <w:tc>
          <w:tcPr>
            <w:tcW w:w="600" w:type="dxa"/>
            <w:tcBorders>
              <w:left w:val="single" w:sz="4" w:space="0" w:color="000000"/>
              <w:bottom w:val="single" w:sz="4" w:space="0" w:color="000000"/>
            </w:tcBorders>
            <w:tcMar>
              <w:left w:w="0" w:type="dxa"/>
              <w:right w:w="0" w:type="dxa"/>
            </w:tcMar>
          </w:tcPr>
          <w:p w:rsidR="00EC0ECB" w:rsidRPr="007B2012" w:rsidRDefault="00EC0ECB" w:rsidP="001D0361">
            <w:pPr>
              <w:snapToGrid w:val="0"/>
              <w:jc w:val="center"/>
            </w:pPr>
            <w:r w:rsidRPr="007B2012">
              <w:t>1</w:t>
            </w:r>
            <w:r>
              <w:t>4</w:t>
            </w:r>
            <w:r w:rsidRPr="007B2012">
              <w:t>.</w:t>
            </w:r>
          </w:p>
        </w:tc>
        <w:tc>
          <w:tcPr>
            <w:tcW w:w="4645" w:type="dxa"/>
            <w:tcBorders>
              <w:left w:val="single" w:sz="4" w:space="0" w:color="000000"/>
              <w:bottom w:val="single" w:sz="4" w:space="0" w:color="000000"/>
            </w:tcBorders>
            <w:tcMar>
              <w:left w:w="0" w:type="dxa"/>
              <w:right w:w="0" w:type="dxa"/>
            </w:tcMar>
          </w:tcPr>
          <w:p w:rsidR="00EC0ECB" w:rsidRDefault="00EC0ECB" w:rsidP="001D0361">
            <w:pPr>
              <w:snapToGrid w:val="0"/>
            </w:pPr>
            <w:r w:rsidRPr="007B2012">
              <w:t>Наличие собственных: котельной, очистных и других сооружений</w:t>
            </w:r>
          </w:p>
          <w:p w:rsidR="00EC0ECB" w:rsidRPr="007B2012" w:rsidRDefault="00EC0ECB" w:rsidP="001D0361">
            <w:pPr>
              <w:snapToGrid w:val="0"/>
            </w:pPr>
            <w:r w:rsidRPr="00C05696">
              <w:rPr>
                <w:b/>
              </w:rPr>
              <w:t>для всех ОУ</w:t>
            </w:r>
          </w:p>
        </w:tc>
        <w:tc>
          <w:tcPr>
            <w:tcW w:w="1843" w:type="dxa"/>
            <w:tcBorders>
              <w:left w:val="single" w:sz="4" w:space="0" w:color="000000"/>
              <w:bottom w:val="single" w:sz="4" w:space="0" w:color="000000"/>
            </w:tcBorders>
            <w:tcMar>
              <w:left w:w="0" w:type="dxa"/>
              <w:right w:w="0" w:type="dxa"/>
            </w:tcMar>
          </w:tcPr>
          <w:p w:rsidR="00EC0ECB" w:rsidRPr="007B2012" w:rsidRDefault="00EC0ECB" w:rsidP="001D0361">
            <w:pPr>
              <w:snapToGrid w:val="0"/>
            </w:pPr>
            <w:r w:rsidRPr="007B2012">
              <w:t xml:space="preserve"> за каждый вид</w:t>
            </w:r>
          </w:p>
        </w:tc>
        <w:tc>
          <w:tcPr>
            <w:tcW w:w="1134" w:type="dxa"/>
            <w:tcBorders>
              <w:left w:val="single" w:sz="4" w:space="0" w:color="000000"/>
              <w:bottom w:val="single" w:sz="4" w:space="0" w:color="000000"/>
              <w:right w:val="single" w:sz="4" w:space="0" w:color="000000"/>
            </w:tcBorders>
          </w:tcPr>
          <w:p w:rsidR="00EC0ECB" w:rsidRPr="007B2012" w:rsidRDefault="00EC0ECB" w:rsidP="001D0361">
            <w:pPr>
              <w:snapToGrid w:val="0"/>
              <w:jc w:val="center"/>
            </w:pPr>
            <w:r w:rsidRPr="007B2012">
              <w:t>до 20</w:t>
            </w:r>
          </w:p>
        </w:tc>
        <w:tc>
          <w:tcPr>
            <w:tcW w:w="993" w:type="dxa"/>
            <w:tcBorders>
              <w:left w:val="single" w:sz="4" w:space="0" w:color="000000"/>
              <w:bottom w:val="single" w:sz="4" w:space="0" w:color="000000"/>
            </w:tcBorders>
          </w:tcPr>
          <w:p w:rsidR="00EC0ECB" w:rsidRPr="007B2012" w:rsidRDefault="00EC0ECB" w:rsidP="001D0361">
            <w:pPr>
              <w:snapToGrid w:val="0"/>
              <w:jc w:val="center"/>
            </w:pPr>
          </w:p>
        </w:tc>
        <w:tc>
          <w:tcPr>
            <w:tcW w:w="1417" w:type="dxa"/>
            <w:tcBorders>
              <w:left w:val="single" w:sz="4" w:space="0" w:color="000000"/>
              <w:bottom w:val="single" w:sz="4" w:space="0" w:color="000000"/>
              <w:right w:val="single" w:sz="4" w:space="0" w:color="000000"/>
            </w:tcBorders>
          </w:tcPr>
          <w:p w:rsidR="00EC0ECB" w:rsidRPr="007B2012" w:rsidRDefault="00EC0ECB" w:rsidP="001D0361">
            <w:pPr>
              <w:snapToGrid w:val="0"/>
              <w:jc w:val="center"/>
            </w:pPr>
          </w:p>
        </w:tc>
      </w:tr>
      <w:tr w:rsidR="00EC0ECB" w:rsidRPr="007B2012" w:rsidTr="00EC0ECB">
        <w:trPr>
          <w:jc w:val="center"/>
        </w:trPr>
        <w:tc>
          <w:tcPr>
            <w:tcW w:w="600" w:type="dxa"/>
            <w:tcBorders>
              <w:left w:val="single" w:sz="4" w:space="0" w:color="000000"/>
              <w:bottom w:val="single" w:sz="4" w:space="0" w:color="000000"/>
            </w:tcBorders>
          </w:tcPr>
          <w:p w:rsidR="00EC0ECB" w:rsidRPr="007B2012" w:rsidRDefault="00EC0ECB" w:rsidP="001D0361">
            <w:pPr>
              <w:snapToGrid w:val="0"/>
              <w:jc w:val="center"/>
            </w:pPr>
            <w:r w:rsidRPr="007B2012">
              <w:t>1</w:t>
            </w:r>
            <w:r>
              <w:t>5</w:t>
            </w:r>
            <w:r w:rsidRPr="007B2012">
              <w:t>.</w:t>
            </w:r>
          </w:p>
        </w:tc>
        <w:tc>
          <w:tcPr>
            <w:tcW w:w="4645" w:type="dxa"/>
            <w:tcBorders>
              <w:left w:val="single" w:sz="4" w:space="0" w:color="000000"/>
              <w:bottom w:val="single" w:sz="4" w:space="0" w:color="000000"/>
            </w:tcBorders>
            <w:tcMar>
              <w:left w:w="28" w:type="dxa"/>
              <w:right w:w="28" w:type="dxa"/>
            </w:tcMar>
          </w:tcPr>
          <w:p w:rsidR="00EC0ECB" w:rsidRPr="007B2012" w:rsidRDefault="00EC0ECB" w:rsidP="001D0361">
            <w:pPr>
              <w:autoSpaceDN w:val="0"/>
              <w:adjustRightInd w:val="0"/>
              <w:rPr>
                <w:rFonts w:eastAsia="Calibri"/>
                <w:lang w:eastAsia="en-US"/>
              </w:rPr>
            </w:pPr>
            <w:r w:rsidRPr="007B2012">
              <w:rPr>
                <w:rFonts w:eastAsia="Calibri"/>
                <w:lang w:eastAsia="en-US"/>
              </w:rPr>
              <w:t>Наличие обучающихся в общеобразовательных учреждениях,</w:t>
            </w:r>
            <w:r>
              <w:rPr>
                <w:rFonts w:eastAsia="Calibri"/>
                <w:lang w:eastAsia="en-US"/>
              </w:rPr>
              <w:t xml:space="preserve"> дошкольных образовательных организациях,</w:t>
            </w:r>
            <w:r w:rsidRPr="007B2012">
              <w:rPr>
                <w:rFonts w:eastAsia="Calibri"/>
                <w:lang w:eastAsia="en-US"/>
              </w:rPr>
              <w:t xml:space="preserve"> посещающих бесплатные секции, кружки, студии, организованные этими учреждениями или на их базе</w:t>
            </w:r>
          </w:p>
        </w:tc>
        <w:tc>
          <w:tcPr>
            <w:tcW w:w="1843" w:type="dxa"/>
            <w:tcBorders>
              <w:left w:val="single" w:sz="4" w:space="0" w:color="000000"/>
              <w:bottom w:val="single" w:sz="4" w:space="0" w:color="000000"/>
            </w:tcBorders>
            <w:tcMar>
              <w:left w:w="28" w:type="dxa"/>
              <w:right w:w="28" w:type="dxa"/>
            </w:tcMar>
          </w:tcPr>
          <w:p w:rsidR="00EC0ECB" w:rsidRPr="007B2012" w:rsidRDefault="00EC0ECB" w:rsidP="001D0361">
            <w:pPr>
              <w:autoSpaceDN w:val="0"/>
              <w:adjustRightInd w:val="0"/>
              <w:rPr>
                <w:rFonts w:eastAsia="Calibri"/>
                <w:lang w:eastAsia="en-US"/>
              </w:rPr>
            </w:pPr>
            <w:r w:rsidRPr="007B2012">
              <w:rPr>
                <w:rFonts w:eastAsia="Calibri"/>
                <w:lang w:eastAsia="en-US"/>
              </w:rPr>
              <w:t xml:space="preserve">за каждого обучающегося </w:t>
            </w:r>
          </w:p>
        </w:tc>
        <w:tc>
          <w:tcPr>
            <w:tcW w:w="1134" w:type="dxa"/>
            <w:tcBorders>
              <w:left w:val="single" w:sz="4" w:space="0" w:color="000000"/>
              <w:bottom w:val="single" w:sz="4" w:space="0" w:color="000000"/>
              <w:right w:val="single" w:sz="4" w:space="0" w:color="000000"/>
            </w:tcBorders>
          </w:tcPr>
          <w:p w:rsidR="00EC0ECB" w:rsidRPr="007B2012" w:rsidRDefault="00EC0ECB" w:rsidP="001D0361">
            <w:pPr>
              <w:autoSpaceDN w:val="0"/>
              <w:adjustRightInd w:val="0"/>
              <w:jc w:val="center"/>
              <w:rPr>
                <w:rFonts w:eastAsia="Calibri"/>
                <w:lang w:eastAsia="en-US"/>
              </w:rPr>
            </w:pPr>
            <w:r w:rsidRPr="007B2012">
              <w:rPr>
                <w:rFonts w:eastAsia="Calibri"/>
                <w:lang w:eastAsia="en-US"/>
              </w:rPr>
              <w:t>0,5</w:t>
            </w:r>
          </w:p>
        </w:tc>
        <w:tc>
          <w:tcPr>
            <w:tcW w:w="993" w:type="dxa"/>
            <w:tcBorders>
              <w:left w:val="single" w:sz="4" w:space="0" w:color="000000"/>
              <w:bottom w:val="single" w:sz="4" w:space="0" w:color="000000"/>
            </w:tcBorders>
          </w:tcPr>
          <w:p w:rsidR="00EC0ECB" w:rsidRPr="007B2012" w:rsidRDefault="00EC0ECB" w:rsidP="001D0361">
            <w:pPr>
              <w:snapToGrid w:val="0"/>
              <w:jc w:val="center"/>
            </w:pPr>
          </w:p>
        </w:tc>
        <w:tc>
          <w:tcPr>
            <w:tcW w:w="1417" w:type="dxa"/>
            <w:tcBorders>
              <w:left w:val="single" w:sz="4" w:space="0" w:color="000000"/>
              <w:bottom w:val="single" w:sz="4" w:space="0" w:color="000000"/>
              <w:right w:val="single" w:sz="4" w:space="0" w:color="000000"/>
            </w:tcBorders>
          </w:tcPr>
          <w:p w:rsidR="00EC0ECB" w:rsidRPr="007B2012" w:rsidRDefault="00EC0ECB" w:rsidP="001D0361">
            <w:pPr>
              <w:snapToGrid w:val="0"/>
              <w:jc w:val="center"/>
            </w:pPr>
          </w:p>
        </w:tc>
      </w:tr>
      <w:tr w:rsidR="00EC0ECB" w:rsidRPr="007B2012" w:rsidTr="00EC0ECB">
        <w:trPr>
          <w:jc w:val="center"/>
        </w:trPr>
        <w:tc>
          <w:tcPr>
            <w:tcW w:w="600" w:type="dxa"/>
            <w:tcBorders>
              <w:left w:val="single" w:sz="4" w:space="0" w:color="000000"/>
              <w:bottom w:val="single" w:sz="4" w:space="0" w:color="000000"/>
            </w:tcBorders>
            <w:tcMar>
              <w:left w:w="0" w:type="dxa"/>
              <w:right w:w="0" w:type="dxa"/>
            </w:tcMar>
          </w:tcPr>
          <w:p w:rsidR="00EC0ECB" w:rsidRPr="007B2012" w:rsidRDefault="00EC0ECB" w:rsidP="001D0361">
            <w:pPr>
              <w:snapToGrid w:val="0"/>
              <w:jc w:val="center"/>
            </w:pPr>
            <w:r w:rsidRPr="007B2012">
              <w:t>1</w:t>
            </w:r>
            <w:r>
              <w:t>6</w:t>
            </w:r>
            <w:r w:rsidRPr="007B2012">
              <w:t>.</w:t>
            </w:r>
          </w:p>
        </w:tc>
        <w:tc>
          <w:tcPr>
            <w:tcW w:w="4645" w:type="dxa"/>
            <w:tcBorders>
              <w:left w:val="single" w:sz="4" w:space="0" w:color="000000"/>
              <w:bottom w:val="single" w:sz="4" w:space="0" w:color="000000"/>
            </w:tcBorders>
            <w:tcMar>
              <w:left w:w="0" w:type="dxa"/>
              <w:right w:w="0" w:type="dxa"/>
            </w:tcMar>
          </w:tcPr>
          <w:p w:rsidR="00EC0ECB" w:rsidRPr="007B2012" w:rsidRDefault="00EC0ECB" w:rsidP="001D0361">
            <w:pPr>
              <w:autoSpaceDN w:val="0"/>
              <w:adjustRightInd w:val="0"/>
              <w:rPr>
                <w:rFonts w:eastAsia="Calibri"/>
                <w:lang w:eastAsia="en-US"/>
              </w:rPr>
            </w:pPr>
            <w:proofErr w:type="gramStart"/>
            <w:r w:rsidRPr="007B2012">
              <w:rPr>
                <w:rFonts w:eastAsia="Calibri"/>
                <w:lang w:eastAsia="en-US"/>
              </w:rPr>
              <w:t xml:space="preserve">Наличие в образовательных учреждениях (классах, группах) общего назначения обучающихся </w:t>
            </w:r>
            <w:r w:rsidRPr="007B2012">
              <w:rPr>
                <w:rFonts w:eastAsia="Calibri"/>
                <w:lang w:eastAsia="en-US"/>
              </w:rPr>
              <w:lastRenderedPageBreak/>
              <w:t>(воспитанников) со специальными потребностями, охваченных квалифицированной коррекцией физического и психического развития (кроме общеобразовательных учреждений (классов, групп) для обучающихся, воспитанников с ограниченными возможностями здоровья</w:t>
            </w:r>
            <w:proofErr w:type="gramEnd"/>
          </w:p>
        </w:tc>
        <w:tc>
          <w:tcPr>
            <w:tcW w:w="1843" w:type="dxa"/>
            <w:tcBorders>
              <w:left w:val="single" w:sz="4" w:space="0" w:color="000000"/>
              <w:bottom w:val="single" w:sz="4" w:space="0" w:color="000000"/>
            </w:tcBorders>
            <w:tcMar>
              <w:left w:w="0" w:type="dxa"/>
              <w:right w:w="0" w:type="dxa"/>
            </w:tcMar>
          </w:tcPr>
          <w:p w:rsidR="00EC0ECB" w:rsidRDefault="00EC0ECB" w:rsidP="001D0361">
            <w:pPr>
              <w:autoSpaceDN w:val="0"/>
              <w:adjustRightInd w:val="0"/>
              <w:rPr>
                <w:rFonts w:eastAsia="Calibri"/>
                <w:lang w:eastAsia="en-US"/>
              </w:rPr>
            </w:pPr>
          </w:p>
          <w:p w:rsidR="00EC0ECB" w:rsidRDefault="00EC0ECB" w:rsidP="001D0361">
            <w:pPr>
              <w:autoSpaceDN w:val="0"/>
              <w:adjustRightInd w:val="0"/>
              <w:rPr>
                <w:rFonts w:eastAsia="Calibri"/>
                <w:lang w:eastAsia="en-US"/>
              </w:rPr>
            </w:pPr>
          </w:p>
          <w:p w:rsidR="00EC0ECB" w:rsidRPr="007B2012" w:rsidRDefault="00EC0ECB" w:rsidP="001D0361">
            <w:pPr>
              <w:autoSpaceDN w:val="0"/>
              <w:adjustRightInd w:val="0"/>
              <w:rPr>
                <w:rFonts w:eastAsia="Calibri"/>
                <w:lang w:eastAsia="en-US"/>
              </w:rPr>
            </w:pPr>
            <w:r w:rsidRPr="007B2012">
              <w:rPr>
                <w:rFonts w:eastAsia="Calibri"/>
                <w:lang w:eastAsia="en-US"/>
              </w:rPr>
              <w:lastRenderedPageBreak/>
              <w:t>за каждого обучающегося (воспитанника)</w:t>
            </w:r>
          </w:p>
        </w:tc>
        <w:tc>
          <w:tcPr>
            <w:tcW w:w="1134" w:type="dxa"/>
            <w:tcBorders>
              <w:left w:val="single" w:sz="4" w:space="0" w:color="000000"/>
              <w:bottom w:val="single" w:sz="4" w:space="0" w:color="000000"/>
              <w:right w:val="single" w:sz="4" w:space="0" w:color="000000"/>
            </w:tcBorders>
          </w:tcPr>
          <w:p w:rsidR="00EC0ECB" w:rsidRDefault="00EC0ECB" w:rsidP="001D0361">
            <w:pPr>
              <w:autoSpaceDN w:val="0"/>
              <w:adjustRightInd w:val="0"/>
              <w:jc w:val="center"/>
              <w:rPr>
                <w:rFonts w:eastAsia="Calibri"/>
                <w:lang w:eastAsia="en-US"/>
              </w:rPr>
            </w:pPr>
          </w:p>
          <w:p w:rsidR="00EC0ECB" w:rsidRDefault="00EC0ECB" w:rsidP="001D0361">
            <w:pPr>
              <w:autoSpaceDN w:val="0"/>
              <w:adjustRightInd w:val="0"/>
              <w:jc w:val="center"/>
              <w:rPr>
                <w:rFonts w:eastAsia="Calibri"/>
                <w:lang w:eastAsia="en-US"/>
              </w:rPr>
            </w:pPr>
          </w:p>
          <w:p w:rsidR="00EC0ECB" w:rsidRPr="007B2012" w:rsidRDefault="00EC0ECB" w:rsidP="001D0361">
            <w:pPr>
              <w:autoSpaceDN w:val="0"/>
              <w:adjustRightInd w:val="0"/>
              <w:jc w:val="center"/>
              <w:rPr>
                <w:rFonts w:eastAsia="Calibri"/>
                <w:lang w:eastAsia="en-US"/>
              </w:rPr>
            </w:pPr>
            <w:r w:rsidRPr="007B2012">
              <w:rPr>
                <w:rFonts w:eastAsia="Calibri"/>
                <w:lang w:eastAsia="en-US"/>
              </w:rPr>
              <w:lastRenderedPageBreak/>
              <w:t>1</w:t>
            </w:r>
          </w:p>
        </w:tc>
        <w:tc>
          <w:tcPr>
            <w:tcW w:w="993" w:type="dxa"/>
            <w:tcBorders>
              <w:left w:val="single" w:sz="4" w:space="0" w:color="000000"/>
              <w:bottom w:val="single" w:sz="4" w:space="0" w:color="000000"/>
            </w:tcBorders>
          </w:tcPr>
          <w:p w:rsidR="00EC0ECB" w:rsidRPr="007B2012" w:rsidRDefault="00EC0ECB" w:rsidP="001D0361">
            <w:pPr>
              <w:snapToGrid w:val="0"/>
              <w:jc w:val="center"/>
            </w:pPr>
          </w:p>
        </w:tc>
        <w:tc>
          <w:tcPr>
            <w:tcW w:w="1417" w:type="dxa"/>
            <w:tcBorders>
              <w:left w:val="single" w:sz="4" w:space="0" w:color="000000"/>
              <w:bottom w:val="single" w:sz="4" w:space="0" w:color="000000"/>
              <w:right w:val="single" w:sz="4" w:space="0" w:color="000000"/>
            </w:tcBorders>
          </w:tcPr>
          <w:p w:rsidR="00EC0ECB" w:rsidRPr="007B2012" w:rsidRDefault="00EC0ECB" w:rsidP="001D0361">
            <w:pPr>
              <w:snapToGrid w:val="0"/>
              <w:jc w:val="center"/>
            </w:pPr>
          </w:p>
        </w:tc>
      </w:tr>
      <w:tr w:rsidR="00EC0ECB" w:rsidRPr="007B2012" w:rsidTr="00EC0ECB">
        <w:trPr>
          <w:jc w:val="center"/>
        </w:trPr>
        <w:tc>
          <w:tcPr>
            <w:tcW w:w="600" w:type="dxa"/>
            <w:tcBorders>
              <w:left w:val="single" w:sz="4" w:space="0" w:color="000000"/>
              <w:bottom w:val="single" w:sz="4" w:space="0" w:color="000000"/>
            </w:tcBorders>
            <w:tcMar>
              <w:left w:w="0" w:type="dxa"/>
              <w:right w:w="0" w:type="dxa"/>
            </w:tcMar>
          </w:tcPr>
          <w:p w:rsidR="00EC0ECB" w:rsidRPr="007B2012" w:rsidRDefault="00EC0ECB" w:rsidP="001D0361">
            <w:pPr>
              <w:snapToGrid w:val="0"/>
            </w:pPr>
            <w:r>
              <w:lastRenderedPageBreak/>
              <w:t xml:space="preserve">  17.</w:t>
            </w:r>
          </w:p>
        </w:tc>
        <w:tc>
          <w:tcPr>
            <w:tcW w:w="4645" w:type="dxa"/>
            <w:tcBorders>
              <w:left w:val="single" w:sz="4" w:space="0" w:color="000000"/>
              <w:bottom w:val="single" w:sz="4" w:space="0" w:color="000000"/>
            </w:tcBorders>
            <w:tcMar>
              <w:left w:w="0" w:type="dxa"/>
              <w:right w:w="0" w:type="dxa"/>
            </w:tcMar>
          </w:tcPr>
          <w:p w:rsidR="00EC0ECB" w:rsidRDefault="00EC0ECB" w:rsidP="001D0361">
            <w:pPr>
              <w:pStyle w:val="ConsPlusNormal"/>
            </w:pPr>
            <w:r>
              <w:t xml:space="preserve">Наличие </w:t>
            </w:r>
            <w:r>
              <w:rPr>
                <w:u w:val="single"/>
              </w:rPr>
              <w:t xml:space="preserve">в общеобразовательных </w:t>
            </w:r>
            <w:proofErr w:type="gramStart"/>
            <w:r>
              <w:rPr>
                <w:u w:val="single"/>
              </w:rPr>
              <w:t>организациях</w:t>
            </w:r>
            <w:proofErr w:type="gramEnd"/>
            <w:r>
              <w:t xml:space="preserve"> обучающихся в образовательных организациях, реализующих образовательные программы </w:t>
            </w:r>
            <w:r>
              <w:rPr>
                <w:u w:val="single"/>
              </w:rPr>
              <w:t>начального общего, основного общего и среднего общего образования</w:t>
            </w:r>
            <w:r>
              <w:t>, обеспечивающих совместное обучение обучающихся с ограниченными возможностями здоровья и обучающихся, не имеющих нарушений развития (инклюзивное образование), и образовательные программы начального общего, основного общего и среднего общего образования, адаптированные для обучающихся с ограниченными возможностями здоровья</w:t>
            </w:r>
          </w:p>
          <w:p w:rsidR="00EC0ECB" w:rsidRPr="007B2012" w:rsidRDefault="00EC0ECB" w:rsidP="001D0361">
            <w:pPr>
              <w:autoSpaceDN w:val="0"/>
              <w:adjustRightInd w:val="0"/>
              <w:rPr>
                <w:rFonts w:eastAsia="Calibri"/>
                <w:lang w:eastAsia="en-US"/>
              </w:rPr>
            </w:pPr>
            <w:r>
              <w:t>(</w:t>
            </w:r>
            <w:r>
              <w:rPr>
                <w:b/>
                <w:i/>
              </w:rPr>
              <w:t xml:space="preserve">копии ТПМПК и заявлений  родителей на </w:t>
            </w:r>
            <w:proofErr w:type="gramStart"/>
            <w:r>
              <w:rPr>
                <w:b/>
                <w:i/>
              </w:rPr>
              <w:t>обучение по программе</w:t>
            </w:r>
            <w:proofErr w:type="gramEnd"/>
            <w:r>
              <w:rPr>
                <w:b/>
                <w:i/>
              </w:rPr>
              <w:t>,  в служебной записке укажите класс, количество детей с ОВЗ)</w:t>
            </w:r>
          </w:p>
        </w:tc>
        <w:tc>
          <w:tcPr>
            <w:tcW w:w="1843" w:type="dxa"/>
            <w:tcBorders>
              <w:left w:val="single" w:sz="4" w:space="0" w:color="000000"/>
              <w:bottom w:val="single" w:sz="4" w:space="0" w:color="000000"/>
            </w:tcBorders>
            <w:tcMar>
              <w:left w:w="0" w:type="dxa"/>
              <w:right w:w="0" w:type="dxa"/>
            </w:tcMar>
          </w:tcPr>
          <w:p w:rsidR="00EC0ECB" w:rsidRDefault="00EC0ECB" w:rsidP="001D0361">
            <w:pPr>
              <w:pStyle w:val="ConsPlusNormal"/>
              <w:rPr>
                <w:szCs w:val="22"/>
              </w:rPr>
            </w:pPr>
          </w:p>
          <w:p w:rsidR="00EC0ECB" w:rsidRDefault="00EC0ECB" w:rsidP="001D0361">
            <w:pPr>
              <w:pStyle w:val="ConsPlusNormal"/>
              <w:rPr>
                <w:szCs w:val="22"/>
              </w:rPr>
            </w:pPr>
          </w:p>
          <w:p w:rsidR="00EC0ECB" w:rsidRDefault="00EC0ECB" w:rsidP="001D0361">
            <w:pPr>
              <w:pStyle w:val="ConsPlusNormal"/>
              <w:rPr>
                <w:szCs w:val="22"/>
              </w:rPr>
            </w:pPr>
          </w:p>
          <w:p w:rsidR="00EC0ECB" w:rsidRDefault="00EC0ECB" w:rsidP="001D0361">
            <w:pPr>
              <w:pStyle w:val="ConsPlusNormal"/>
              <w:rPr>
                <w:szCs w:val="22"/>
              </w:rPr>
            </w:pPr>
          </w:p>
          <w:p w:rsidR="00EC0ECB" w:rsidRDefault="00EC0ECB" w:rsidP="001D0361">
            <w:pPr>
              <w:pStyle w:val="ConsPlusNormal"/>
              <w:rPr>
                <w:szCs w:val="22"/>
              </w:rPr>
            </w:pPr>
          </w:p>
          <w:p w:rsidR="00EC0ECB" w:rsidRDefault="00EC0ECB" w:rsidP="001D0361">
            <w:pPr>
              <w:pStyle w:val="ConsPlusNormal"/>
              <w:rPr>
                <w:szCs w:val="22"/>
              </w:rPr>
            </w:pPr>
          </w:p>
          <w:p w:rsidR="00EC0ECB" w:rsidRDefault="00EC0ECB" w:rsidP="001D0361">
            <w:pPr>
              <w:pStyle w:val="ConsPlusNormal"/>
              <w:rPr>
                <w:szCs w:val="22"/>
              </w:rPr>
            </w:pPr>
          </w:p>
          <w:p w:rsidR="00EC0ECB" w:rsidRDefault="00EC0ECB" w:rsidP="001D0361">
            <w:pPr>
              <w:pStyle w:val="ConsPlusNormal"/>
              <w:rPr>
                <w:szCs w:val="22"/>
              </w:rPr>
            </w:pPr>
            <w:r>
              <w:rPr>
                <w:szCs w:val="22"/>
              </w:rPr>
              <w:t>За каждого обучающегося (воспитанника)</w:t>
            </w:r>
          </w:p>
        </w:tc>
        <w:tc>
          <w:tcPr>
            <w:tcW w:w="1134" w:type="dxa"/>
            <w:tcBorders>
              <w:left w:val="single" w:sz="4" w:space="0" w:color="000000"/>
              <w:bottom w:val="single" w:sz="4" w:space="0" w:color="000000"/>
              <w:right w:val="single" w:sz="4" w:space="0" w:color="000000"/>
            </w:tcBorders>
          </w:tcPr>
          <w:p w:rsidR="00EC0ECB" w:rsidRDefault="00EC0ECB" w:rsidP="001D0361">
            <w:pPr>
              <w:pStyle w:val="ConsPlusNormal"/>
              <w:jc w:val="center"/>
            </w:pPr>
          </w:p>
          <w:p w:rsidR="00EC0ECB" w:rsidRDefault="00EC0ECB" w:rsidP="001D0361">
            <w:pPr>
              <w:pStyle w:val="ConsPlusNormal"/>
              <w:jc w:val="center"/>
            </w:pPr>
          </w:p>
          <w:p w:rsidR="00EC0ECB" w:rsidRDefault="00EC0ECB" w:rsidP="001D0361">
            <w:pPr>
              <w:pStyle w:val="ConsPlusNormal"/>
              <w:jc w:val="center"/>
            </w:pPr>
          </w:p>
          <w:p w:rsidR="00EC0ECB" w:rsidRDefault="00EC0ECB" w:rsidP="001D0361">
            <w:pPr>
              <w:pStyle w:val="ConsPlusNormal"/>
              <w:jc w:val="center"/>
            </w:pPr>
          </w:p>
          <w:p w:rsidR="00EC0ECB" w:rsidRDefault="00EC0ECB" w:rsidP="001D0361">
            <w:pPr>
              <w:pStyle w:val="ConsPlusNormal"/>
              <w:jc w:val="center"/>
            </w:pPr>
          </w:p>
          <w:p w:rsidR="00EC0ECB" w:rsidRDefault="00EC0ECB" w:rsidP="001D0361">
            <w:pPr>
              <w:pStyle w:val="ConsPlusNormal"/>
            </w:pPr>
          </w:p>
          <w:p w:rsidR="00EC0ECB" w:rsidRDefault="00EC0ECB" w:rsidP="001D0361">
            <w:pPr>
              <w:pStyle w:val="ConsPlusNormal"/>
            </w:pPr>
          </w:p>
          <w:p w:rsidR="00EC0ECB" w:rsidRDefault="00EC0ECB" w:rsidP="001D0361">
            <w:pPr>
              <w:pStyle w:val="ConsPlusNormal"/>
            </w:pPr>
            <w:r>
              <w:t xml:space="preserve">     1</w:t>
            </w:r>
          </w:p>
        </w:tc>
        <w:tc>
          <w:tcPr>
            <w:tcW w:w="993" w:type="dxa"/>
            <w:tcBorders>
              <w:left w:val="single" w:sz="4" w:space="0" w:color="000000"/>
              <w:bottom w:val="single" w:sz="4" w:space="0" w:color="000000"/>
            </w:tcBorders>
          </w:tcPr>
          <w:p w:rsidR="00EC0ECB" w:rsidRPr="007B2012" w:rsidRDefault="00EC0ECB" w:rsidP="001D0361">
            <w:pPr>
              <w:snapToGrid w:val="0"/>
              <w:jc w:val="center"/>
            </w:pPr>
          </w:p>
        </w:tc>
        <w:tc>
          <w:tcPr>
            <w:tcW w:w="1417" w:type="dxa"/>
            <w:tcBorders>
              <w:left w:val="single" w:sz="4" w:space="0" w:color="000000"/>
              <w:bottom w:val="single" w:sz="4" w:space="0" w:color="000000"/>
              <w:right w:val="single" w:sz="4" w:space="0" w:color="000000"/>
            </w:tcBorders>
          </w:tcPr>
          <w:p w:rsidR="00EC0ECB" w:rsidRPr="007B2012" w:rsidRDefault="00EC0ECB" w:rsidP="001D0361">
            <w:pPr>
              <w:snapToGrid w:val="0"/>
              <w:jc w:val="center"/>
            </w:pPr>
          </w:p>
        </w:tc>
      </w:tr>
      <w:tr w:rsidR="00EC0ECB" w:rsidRPr="007B2012" w:rsidTr="00EC0ECB">
        <w:trPr>
          <w:trHeight w:val="386"/>
          <w:jc w:val="center"/>
        </w:trPr>
        <w:tc>
          <w:tcPr>
            <w:tcW w:w="600" w:type="dxa"/>
            <w:tcBorders>
              <w:left w:val="single" w:sz="4" w:space="0" w:color="000000"/>
              <w:bottom w:val="single" w:sz="4" w:space="0" w:color="auto"/>
            </w:tcBorders>
          </w:tcPr>
          <w:p w:rsidR="00EC0ECB" w:rsidRDefault="00EC0ECB" w:rsidP="001D0361">
            <w:pPr>
              <w:snapToGrid w:val="0"/>
            </w:pPr>
          </w:p>
          <w:p w:rsidR="00EC0ECB" w:rsidRPr="007B2012" w:rsidRDefault="00EC0ECB" w:rsidP="001D0361">
            <w:pPr>
              <w:snapToGrid w:val="0"/>
            </w:pPr>
            <w:r w:rsidRPr="007B2012">
              <w:t>1</w:t>
            </w:r>
            <w:r>
              <w:t>8</w:t>
            </w:r>
            <w:r w:rsidRPr="007B2012">
              <w:t>.</w:t>
            </w:r>
          </w:p>
        </w:tc>
        <w:tc>
          <w:tcPr>
            <w:tcW w:w="4645" w:type="dxa"/>
            <w:tcBorders>
              <w:left w:val="single" w:sz="4" w:space="0" w:color="000000"/>
              <w:bottom w:val="single" w:sz="4" w:space="0" w:color="auto"/>
            </w:tcBorders>
            <w:tcMar>
              <w:left w:w="28" w:type="dxa"/>
              <w:right w:w="28" w:type="dxa"/>
            </w:tcMar>
          </w:tcPr>
          <w:p w:rsidR="00EC0ECB" w:rsidRPr="007B2012" w:rsidRDefault="00EC0ECB" w:rsidP="001D0361">
            <w:pPr>
              <w:autoSpaceDN w:val="0"/>
              <w:adjustRightInd w:val="0"/>
              <w:rPr>
                <w:rFonts w:eastAsia="Calibri"/>
                <w:lang w:eastAsia="en-US"/>
              </w:rPr>
            </w:pPr>
            <w:r w:rsidRPr="007B2012">
              <w:rPr>
                <w:rFonts w:eastAsia="Calibri"/>
                <w:lang w:eastAsia="en-US"/>
              </w:rPr>
              <w:t>Наличие действующих учебно-производственных мастерских</w:t>
            </w:r>
          </w:p>
        </w:tc>
        <w:tc>
          <w:tcPr>
            <w:tcW w:w="1843" w:type="dxa"/>
            <w:tcBorders>
              <w:left w:val="single" w:sz="4" w:space="0" w:color="000000"/>
              <w:bottom w:val="single" w:sz="4" w:space="0" w:color="auto"/>
            </w:tcBorders>
            <w:tcMar>
              <w:left w:w="28" w:type="dxa"/>
              <w:right w:w="28" w:type="dxa"/>
            </w:tcMar>
          </w:tcPr>
          <w:p w:rsidR="00EC0ECB" w:rsidRPr="007B2012" w:rsidRDefault="00EC0ECB" w:rsidP="001D0361">
            <w:pPr>
              <w:autoSpaceDN w:val="0"/>
              <w:adjustRightInd w:val="0"/>
              <w:rPr>
                <w:rFonts w:eastAsia="Calibri"/>
                <w:lang w:eastAsia="en-US"/>
              </w:rPr>
            </w:pPr>
            <w:r w:rsidRPr="007B2012">
              <w:rPr>
                <w:rFonts w:eastAsia="Calibri"/>
                <w:lang w:eastAsia="en-US"/>
              </w:rPr>
              <w:t>за каждую мастерскую от степени оснащенности оборудованием</w:t>
            </w:r>
          </w:p>
        </w:tc>
        <w:tc>
          <w:tcPr>
            <w:tcW w:w="1134" w:type="dxa"/>
            <w:tcBorders>
              <w:left w:val="single" w:sz="4" w:space="0" w:color="000000"/>
              <w:bottom w:val="single" w:sz="4" w:space="0" w:color="auto"/>
              <w:right w:val="single" w:sz="4" w:space="0" w:color="000000"/>
            </w:tcBorders>
          </w:tcPr>
          <w:p w:rsidR="00EC0ECB" w:rsidRDefault="00EC0ECB" w:rsidP="001D0361">
            <w:pPr>
              <w:autoSpaceDN w:val="0"/>
              <w:adjustRightInd w:val="0"/>
              <w:jc w:val="center"/>
              <w:rPr>
                <w:rFonts w:eastAsia="Calibri"/>
                <w:lang w:eastAsia="en-US"/>
              </w:rPr>
            </w:pPr>
          </w:p>
          <w:p w:rsidR="00EC0ECB" w:rsidRPr="007B2012" w:rsidRDefault="00EC0ECB" w:rsidP="001D0361">
            <w:pPr>
              <w:autoSpaceDN w:val="0"/>
              <w:adjustRightInd w:val="0"/>
              <w:jc w:val="center"/>
              <w:rPr>
                <w:rFonts w:eastAsia="Calibri"/>
                <w:lang w:eastAsia="en-US"/>
              </w:rPr>
            </w:pPr>
            <w:r w:rsidRPr="007B2012">
              <w:rPr>
                <w:rFonts w:eastAsia="Calibri"/>
                <w:lang w:eastAsia="en-US"/>
              </w:rPr>
              <w:t>до 10</w:t>
            </w:r>
          </w:p>
        </w:tc>
        <w:tc>
          <w:tcPr>
            <w:tcW w:w="993" w:type="dxa"/>
            <w:tcBorders>
              <w:left w:val="single" w:sz="4" w:space="0" w:color="000000"/>
              <w:bottom w:val="single" w:sz="4" w:space="0" w:color="auto"/>
            </w:tcBorders>
          </w:tcPr>
          <w:p w:rsidR="00EC0ECB" w:rsidRPr="007B2012" w:rsidRDefault="00EC0ECB" w:rsidP="001D0361">
            <w:pPr>
              <w:snapToGrid w:val="0"/>
              <w:jc w:val="center"/>
            </w:pPr>
          </w:p>
        </w:tc>
        <w:tc>
          <w:tcPr>
            <w:tcW w:w="1417" w:type="dxa"/>
            <w:tcBorders>
              <w:left w:val="single" w:sz="4" w:space="0" w:color="000000"/>
              <w:bottom w:val="single" w:sz="4" w:space="0" w:color="auto"/>
              <w:right w:val="single" w:sz="4" w:space="0" w:color="000000"/>
            </w:tcBorders>
          </w:tcPr>
          <w:p w:rsidR="00EC0ECB" w:rsidRPr="007B2012" w:rsidRDefault="00EC0ECB" w:rsidP="001D0361">
            <w:pPr>
              <w:snapToGrid w:val="0"/>
              <w:jc w:val="center"/>
            </w:pPr>
          </w:p>
        </w:tc>
      </w:tr>
      <w:tr w:rsidR="00EC0ECB" w:rsidRPr="007B2012" w:rsidTr="00EC0ECB">
        <w:trPr>
          <w:trHeight w:val="386"/>
          <w:jc w:val="center"/>
        </w:trPr>
        <w:tc>
          <w:tcPr>
            <w:tcW w:w="600" w:type="dxa"/>
            <w:tcBorders>
              <w:left w:val="single" w:sz="4" w:space="0" w:color="000000"/>
              <w:bottom w:val="single" w:sz="4" w:space="0" w:color="auto"/>
            </w:tcBorders>
          </w:tcPr>
          <w:p w:rsidR="00EC0ECB" w:rsidRPr="007B2012" w:rsidRDefault="00EC0ECB" w:rsidP="001D0361">
            <w:pPr>
              <w:snapToGrid w:val="0"/>
            </w:pPr>
            <w:r>
              <w:t>19.</w:t>
            </w:r>
          </w:p>
        </w:tc>
        <w:tc>
          <w:tcPr>
            <w:tcW w:w="4645" w:type="dxa"/>
            <w:tcBorders>
              <w:left w:val="single" w:sz="4" w:space="0" w:color="000000"/>
              <w:bottom w:val="single" w:sz="4" w:space="0" w:color="auto"/>
            </w:tcBorders>
            <w:tcMar>
              <w:left w:w="28" w:type="dxa"/>
              <w:right w:w="28" w:type="dxa"/>
            </w:tcMar>
          </w:tcPr>
          <w:p w:rsidR="00EC0ECB" w:rsidRDefault="00EC0ECB" w:rsidP="001D0361">
            <w:pPr>
              <w:pStyle w:val="ConsPlusNormal"/>
            </w:pPr>
            <w:r>
              <w:t>Наличие в образовательных организациях спортивной направленности, в том числе:</w:t>
            </w:r>
          </w:p>
          <w:p w:rsidR="00EC0ECB" w:rsidRDefault="00EC0ECB" w:rsidP="001D0361">
            <w:pPr>
              <w:pStyle w:val="ConsPlusNormal"/>
              <w:rPr>
                <w:b/>
                <w:i/>
              </w:rPr>
            </w:pPr>
            <w:r>
              <w:rPr>
                <w:b/>
                <w:i/>
              </w:rPr>
              <w:t>(только для учреждений спортивной направленности)</w:t>
            </w:r>
          </w:p>
        </w:tc>
        <w:tc>
          <w:tcPr>
            <w:tcW w:w="1843" w:type="dxa"/>
            <w:tcBorders>
              <w:left w:val="single" w:sz="4" w:space="0" w:color="000000"/>
              <w:bottom w:val="single" w:sz="4" w:space="0" w:color="auto"/>
            </w:tcBorders>
            <w:tcMar>
              <w:left w:w="28" w:type="dxa"/>
              <w:right w:w="28" w:type="dxa"/>
            </w:tcMar>
          </w:tcPr>
          <w:p w:rsidR="00EC0ECB" w:rsidRDefault="00EC0ECB" w:rsidP="001D0361">
            <w:pPr>
              <w:pStyle w:val="ConsPlusNormal"/>
              <w:rPr>
                <w:szCs w:val="22"/>
              </w:rPr>
            </w:pPr>
          </w:p>
        </w:tc>
        <w:tc>
          <w:tcPr>
            <w:tcW w:w="1134" w:type="dxa"/>
            <w:tcBorders>
              <w:left w:val="single" w:sz="4" w:space="0" w:color="000000"/>
              <w:bottom w:val="single" w:sz="4" w:space="0" w:color="auto"/>
              <w:right w:val="single" w:sz="4" w:space="0" w:color="000000"/>
            </w:tcBorders>
          </w:tcPr>
          <w:p w:rsidR="00EC0ECB" w:rsidRPr="007B2012" w:rsidRDefault="00EC0ECB" w:rsidP="001D0361">
            <w:pPr>
              <w:autoSpaceDN w:val="0"/>
              <w:adjustRightInd w:val="0"/>
              <w:jc w:val="center"/>
              <w:rPr>
                <w:rFonts w:eastAsia="Calibri"/>
                <w:lang w:eastAsia="en-US"/>
              </w:rPr>
            </w:pPr>
          </w:p>
        </w:tc>
        <w:tc>
          <w:tcPr>
            <w:tcW w:w="993" w:type="dxa"/>
            <w:tcBorders>
              <w:left w:val="single" w:sz="4" w:space="0" w:color="000000"/>
              <w:bottom w:val="single" w:sz="4" w:space="0" w:color="auto"/>
            </w:tcBorders>
          </w:tcPr>
          <w:p w:rsidR="00EC0ECB" w:rsidRPr="007B2012" w:rsidRDefault="00EC0ECB" w:rsidP="001D0361">
            <w:pPr>
              <w:snapToGrid w:val="0"/>
              <w:jc w:val="center"/>
            </w:pPr>
          </w:p>
        </w:tc>
        <w:tc>
          <w:tcPr>
            <w:tcW w:w="1417" w:type="dxa"/>
            <w:tcBorders>
              <w:left w:val="single" w:sz="4" w:space="0" w:color="000000"/>
              <w:bottom w:val="single" w:sz="4" w:space="0" w:color="auto"/>
              <w:right w:val="single" w:sz="4" w:space="0" w:color="000000"/>
            </w:tcBorders>
          </w:tcPr>
          <w:p w:rsidR="00EC0ECB" w:rsidRPr="007B2012" w:rsidRDefault="00EC0ECB" w:rsidP="001D0361">
            <w:pPr>
              <w:snapToGrid w:val="0"/>
              <w:jc w:val="center"/>
            </w:pPr>
          </w:p>
        </w:tc>
      </w:tr>
      <w:tr w:rsidR="00EC0ECB" w:rsidRPr="007B2012" w:rsidTr="00EC0ECB">
        <w:trPr>
          <w:trHeight w:val="386"/>
          <w:jc w:val="center"/>
        </w:trPr>
        <w:tc>
          <w:tcPr>
            <w:tcW w:w="600" w:type="dxa"/>
            <w:tcBorders>
              <w:left w:val="single" w:sz="4" w:space="0" w:color="000000"/>
              <w:bottom w:val="single" w:sz="4" w:space="0" w:color="auto"/>
            </w:tcBorders>
          </w:tcPr>
          <w:p w:rsidR="00EC0ECB" w:rsidRPr="007B2012" w:rsidRDefault="00EC0ECB" w:rsidP="001D0361">
            <w:pPr>
              <w:snapToGrid w:val="0"/>
            </w:pPr>
          </w:p>
        </w:tc>
        <w:tc>
          <w:tcPr>
            <w:tcW w:w="4645" w:type="dxa"/>
            <w:tcBorders>
              <w:left w:val="single" w:sz="4" w:space="0" w:color="000000"/>
              <w:bottom w:val="single" w:sz="4" w:space="0" w:color="auto"/>
            </w:tcBorders>
            <w:tcMar>
              <w:left w:w="28" w:type="dxa"/>
              <w:right w:w="28" w:type="dxa"/>
            </w:tcMar>
          </w:tcPr>
          <w:p w:rsidR="00EC0ECB" w:rsidRDefault="00EC0ECB" w:rsidP="001D0361">
            <w:pPr>
              <w:pStyle w:val="ConsPlusNormal"/>
            </w:pPr>
            <w:r>
              <w:t>Спортивно-оздоровительных групп</w:t>
            </w:r>
          </w:p>
        </w:tc>
        <w:tc>
          <w:tcPr>
            <w:tcW w:w="1843" w:type="dxa"/>
            <w:tcBorders>
              <w:left w:val="single" w:sz="4" w:space="0" w:color="000000"/>
              <w:bottom w:val="single" w:sz="4" w:space="0" w:color="auto"/>
            </w:tcBorders>
            <w:tcMar>
              <w:left w:w="28" w:type="dxa"/>
              <w:right w:w="28" w:type="dxa"/>
            </w:tcMar>
          </w:tcPr>
          <w:p w:rsidR="00EC0ECB" w:rsidRDefault="00EC0ECB" w:rsidP="001D0361">
            <w:pPr>
              <w:pStyle w:val="ConsPlusNormal"/>
              <w:rPr>
                <w:szCs w:val="22"/>
              </w:rPr>
            </w:pPr>
            <w:r>
              <w:rPr>
                <w:szCs w:val="22"/>
              </w:rPr>
              <w:t>За каждую группу дополнительно</w:t>
            </w:r>
          </w:p>
        </w:tc>
        <w:tc>
          <w:tcPr>
            <w:tcW w:w="1134" w:type="dxa"/>
            <w:tcBorders>
              <w:left w:val="single" w:sz="4" w:space="0" w:color="000000"/>
              <w:bottom w:val="single" w:sz="4" w:space="0" w:color="auto"/>
              <w:right w:val="single" w:sz="4" w:space="0" w:color="000000"/>
            </w:tcBorders>
          </w:tcPr>
          <w:p w:rsidR="00EC0ECB" w:rsidRPr="007B2012" w:rsidRDefault="00EC0ECB" w:rsidP="001D0361">
            <w:pPr>
              <w:autoSpaceDN w:val="0"/>
              <w:adjustRightInd w:val="0"/>
              <w:jc w:val="center"/>
              <w:rPr>
                <w:rFonts w:eastAsia="Calibri"/>
                <w:lang w:eastAsia="en-US"/>
              </w:rPr>
            </w:pPr>
          </w:p>
        </w:tc>
        <w:tc>
          <w:tcPr>
            <w:tcW w:w="993" w:type="dxa"/>
            <w:tcBorders>
              <w:left w:val="single" w:sz="4" w:space="0" w:color="000000"/>
              <w:bottom w:val="single" w:sz="4" w:space="0" w:color="auto"/>
            </w:tcBorders>
          </w:tcPr>
          <w:p w:rsidR="00EC0ECB" w:rsidRPr="007B2012" w:rsidRDefault="00EC0ECB" w:rsidP="001D0361">
            <w:pPr>
              <w:snapToGrid w:val="0"/>
              <w:jc w:val="center"/>
            </w:pPr>
          </w:p>
        </w:tc>
        <w:tc>
          <w:tcPr>
            <w:tcW w:w="1417" w:type="dxa"/>
            <w:tcBorders>
              <w:left w:val="single" w:sz="4" w:space="0" w:color="000000"/>
              <w:bottom w:val="single" w:sz="4" w:space="0" w:color="auto"/>
              <w:right w:val="single" w:sz="4" w:space="0" w:color="000000"/>
            </w:tcBorders>
          </w:tcPr>
          <w:p w:rsidR="00EC0ECB" w:rsidRPr="007B2012" w:rsidRDefault="00EC0ECB" w:rsidP="001D0361">
            <w:pPr>
              <w:snapToGrid w:val="0"/>
              <w:jc w:val="center"/>
            </w:pPr>
          </w:p>
        </w:tc>
      </w:tr>
      <w:tr w:rsidR="00EC0ECB" w:rsidRPr="007B2012" w:rsidTr="00EC0ECB">
        <w:trPr>
          <w:trHeight w:val="386"/>
          <w:jc w:val="center"/>
        </w:trPr>
        <w:tc>
          <w:tcPr>
            <w:tcW w:w="600" w:type="dxa"/>
            <w:tcBorders>
              <w:left w:val="single" w:sz="4" w:space="0" w:color="000000"/>
              <w:bottom w:val="single" w:sz="4" w:space="0" w:color="auto"/>
            </w:tcBorders>
          </w:tcPr>
          <w:p w:rsidR="00EC0ECB" w:rsidRPr="007B2012" w:rsidRDefault="00EC0ECB" w:rsidP="001D0361">
            <w:pPr>
              <w:snapToGrid w:val="0"/>
            </w:pPr>
          </w:p>
        </w:tc>
        <w:tc>
          <w:tcPr>
            <w:tcW w:w="4645" w:type="dxa"/>
            <w:tcBorders>
              <w:left w:val="single" w:sz="4" w:space="0" w:color="000000"/>
              <w:bottom w:val="single" w:sz="4" w:space="0" w:color="auto"/>
            </w:tcBorders>
            <w:tcMar>
              <w:left w:w="28" w:type="dxa"/>
              <w:right w:w="28" w:type="dxa"/>
            </w:tcMar>
          </w:tcPr>
          <w:p w:rsidR="00EC0ECB" w:rsidRDefault="00EC0ECB" w:rsidP="001D0361">
            <w:pPr>
              <w:pStyle w:val="ConsPlusNormal"/>
            </w:pPr>
            <w:r>
              <w:t>Учебно-тренировочных групп</w:t>
            </w:r>
          </w:p>
        </w:tc>
        <w:tc>
          <w:tcPr>
            <w:tcW w:w="1843" w:type="dxa"/>
            <w:tcBorders>
              <w:left w:val="single" w:sz="4" w:space="0" w:color="000000"/>
              <w:bottom w:val="single" w:sz="4" w:space="0" w:color="auto"/>
            </w:tcBorders>
            <w:tcMar>
              <w:left w:w="28" w:type="dxa"/>
              <w:right w:w="28" w:type="dxa"/>
            </w:tcMar>
          </w:tcPr>
          <w:p w:rsidR="00EC0ECB" w:rsidRDefault="00EC0ECB" w:rsidP="001D0361">
            <w:pPr>
              <w:pStyle w:val="ConsPlusNormal"/>
              <w:rPr>
                <w:szCs w:val="22"/>
              </w:rPr>
            </w:pPr>
            <w:r>
              <w:rPr>
                <w:szCs w:val="22"/>
              </w:rPr>
              <w:t>За каждого обучающегося дополнительно</w:t>
            </w:r>
          </w:p>
        </w:tc>
        <w:tc>
          <w:tcPr>
            <w:tcW w:w="1134" w:type="dxa"/>
            <w:tcBorders>
              <w:left w:val="single" w:sz="4" w:space="0" w:color="000000"/>
              <w:bottom w:val="single" w:sz="4" w:space="0" w:color="auto"/>
              <w:right w:val="single" w:sz="4" w:space="0" w:color="000000"/>
            </w:tcBorders>
          </w:tcPr>
          <w:p w:rsidR="00EC0ECB" w:rsidRDefault="00EC0ECB" w:rsidP="001D0361">
            <w:pPr>
              <w:pStyle w:val="ConsPlusNormal"/>
            </w:pPr>
            <w:r>
              <w:t xml:space="preserve">     5</w:t>
            </w:r>
          </w:p>
        </w:tc>
        <w:tc>
          <w:tcPr>
            <w:tcW w:w="993" w:type="dxa"/>
            <w:tcBorders>
              <w:left w:val="single" w:sz="4" w:space="0" w:color="000000"/>
              <w:bottom w:val="single" w:sz="4" w:space="0" w:color="auto"/>
            </w:tcBorders>
          </w:tcPr>
          <w:p w:rsidR="00EC0ECB" w:rsidRPr="007B2012" w:rsidRDefault="00EC0ECB" w:rsidP="001D0361">
            <w:pPr>
              <w:snapToGrid w:val="0"/>
              <w:jc w:val="center"/>
            </w:pPr>
          </w:p>
        </w:tc>
        <w:tc>
          <w:tcPr>
            <w:tcW w:w="1417" w:type="dxa"/>
            <w:tcBorders>
              <w:left w:val="single" w:sz="4" w:space="0" w:color="000000"/>
              <w:bottom w:val="single" w:sz="4" w:space="0" w:color="auto"/>
              <w:right w:val="single" w:sz="4" w:space="0" w:color="000000"/>
            </w:tcBorders>
          </w:tcPr>
          <w:p w:rsidR="00EC0ECB" w:rsidRPr="007B2012" w:rsidRDefault="00EC0ECB" w:rsidP="001D0361">
            <w:pPr>
              <w:snapToGrid w:val="0"/>
              <w:jc w:val="center"/>
            </w:pPr>
          </w:p>
        </w:tc>
      </w:tr>
      <w:tr w:rsidR="00EC0ECB" w:rsidRPr="007B2012" w:rsidTr="00EC0ECB">
        <w:trPr>
          <w:trHeight w:val="386"/>
          <w:jc w:val="center"/>
        </w:trPr>
        <w:tc>
          <w:tcPr>
            <w:tcW w:w="600" w:type="dxa"/>
            <w:tcBorders>
              <w:left w:val="single" w:sz="4" w:space="0" w:color="000000"/>
              <w:bottom w:val="single" w:sz="4" w:space="0" w:color="auto"/>
            </w:tcBorders>
          </w:tcPr>
          <w:p w:rsidR="00EC0ECB" w:rsidRPr="007B2012" w:rsidRDefault="00EC0ECB" w:rsidP="001D0361">
            <w:pPr>
              <w:snapToGrid w:val="0"/>
            </w:pPr>
          </w:p>
        </w:tc>
        <w:tc>
          <w:tcPr>
            <w:tcW w:w="4645" w:type="dxa"/>
            <w:tcBorders>
              <w:left w:val="single" w:sz="4" w:space="0" w:color="000000"/>
              <w:bottom w:val="single" w:sz="4" w:space="0" w:color="auto"/>
            </w:tcBorders>
            <w:tcMar>
              <w:left w:w="28" w:type="dxa"/>
              <w:right w:w="28" w:type="dxa"/>
            </w:tcMar>
          </w:tcPr>
          <w:p w:rsidR="00EC0ECB" w:rsidRDefault="00EC0ECB" w:rsidP="001D0361">
            <w:pPr>
              <w:pStyle w:val="ConsPlusNormal"/>
            </w:pPr>
            <w:r>
              <w:t>Групп спортивного совершенствования</w:t>
            </w:r>
          </w:p>
        </w:tc>
        <w:tc>
          <w:tcPr>
            <w:tcW w:w="1843" w:type="dxa"/>
            <w:tcBorders>
              <w:left w:val="single" w:sz="4" w:space="0" w:color="000000"/>
              <w:bottom w:val="single" w:sz="4" w:space="0" w:color="auto"/>
            </w:tcBorders>
            <w:tcMar>
              <w:left w:w="28" w:type="dxa"/>
              <w:right w:w="28" w:type="dxa"/>
            </w:tcMar>
          </w:tcPr>
          <w:p w:rsidR="00EC0ECB" w:rsidRDefault="00EC0ECB" w:rsidP="001D0361">
            <w:pPr>
              <w:pStyle w:val="ConsPlusNormal"/>
              <w:rPr>
                <w:szCs w:val="22"/>
              </w:rPr>
            </w:pPr>
            <w:r>
              <w:rPr>
                <w:szCs w:val="22"/>
              </w:rPr>
              <w:t>За каждого обучающегося дополнительно</w:t>
            </w:r>
          </w:p>
        </w:tc>
        <w:tc>
          <w:tcPr>
            <w:tcW w:w="1134" w:type="dxa"/>
            <w:tcBorders>
              <w:left w:val="single" w:sz="4" w:space="0" w:color="000000"/>
              <w:bottom w:val="single" w:sz="4" w:space="0" w:color="auto"/>
              <w:right w:val="single" w:sz="4" w:space="0" w:color="000000"/>
            </w:tcBorders>
          </w:tcPr>
          <w:p w:rsidR="00EC0ECB" w:rsidRDefault="00EC0ECB" w:rsidP="001D0361">
            <w:pPr>
              <w:pStyle w:val="ConsPlusNormal"/>
            </w:pPr>
          </w:p>
          <w:p w:rsidR="00EC0ECB" w:rsidRDefault="00EC0ECB" w:rsidP="001D0361">
            <w:pPr>
              <w:pStyle w:val="ConsPlusNormal"/>
            </w:pPr>
            <w:r>
              <w:t xml:space="preserve">    10</w:t>
            </w:r>
          </w:p>
        </w:tc>
        <w:tc>
          <w:tcPr>
            <w:tcW w:w="993" w:type="dxa"/>
            <w:tcBorders>
              <w:left w:val="single" w:sz="4" w:space="0" w:color="000000"/>
              <w:bottom w:val="single" w:sz="4" w:space="0" w:color="auto"/>
            </w:tcBorders>
          </w:tcPr>
          <w:p w:rsidR="00EC0ECB" w:rsidRPr="007B2012" w:rsidRDefault="00EC0ECB" w:rsidP="001D0361">
            <w:pPr>
              <w:snapToGrid w:val="0"/>
              <w:jc w:val="center"/>
            </w:pPr>
          </w:p>
        </w:tc>
        <w:tc>
          <w:tcPr>
            <w:tcW w:w="1417" w:type="dxa"/>
            <w:tcBorders>
              <w:left w:val="single" w:sz="4" w:space="0" w:color="000000"/>
              <w:bottom w:val="single" w:sz="4" w:space="0" w:color="auto"/>
              <w:right w:val="single" w:sz="4" w:space="0" w:color="000000"/>
            </w:tcBorders>
          </w:tcPr>
          <w:p w:rsidR="00EC0ECB" w:rsidRPr="007B2012" w:rsidRDefault="00EC0ECB" w:rsidP="001D0361">
            <w:pPr>
              <w:snapToGrid w:val="0"/>
              <w:jc w:val="center"/>
            </w:pPr>
          </w:p>
        </w:tc>
      </w:tr>
      <w:tr w:rsidR="00EC0ECB" w:rsidRPr="007B2012" w:rsidTr="00EC0ECB">
        <w:trPr>
          <w:trHeight w:val="386"/>
          <w:jc w:val="center"/>
        </w:trPr>
        <w:tc>
          <w:tcPr>
            <w:tcW w:w="600" w:type="dxa"/>
            <w:tcBorders>
              <w:left w:val="single" w:sz="4" w:space="0" w:color="000000"/>
              <w:bottom w:val="single" w:sz="4" w:space="0" w:color="auto"/>
            </w:tcBorders>
          </w:tcPr>
          <w:p w:rsidR="00EC0ECB" w:rsidRPr="007B2012" w:rsidRDefault="00EC0ECB" w:rsidP="001D0361">
            <w:pPr>
              <w:snapToGrid w:val="0"/>
            </w:pPr>
          </w:p>
        </w:tc>
        <w:tc>
          <w:tcPr>
            <w:tcW w:w="4645" w:type="dxa"/>
            <w:tcBorders>
              <w:left w:val="single" w:sz="4" w:space="0" w:color="000000"/>
              <w:bottom w:val="single" w:sz="4" w:space="0" w:color="auto"/>
            </w:tcBorders>
            <w:tcMar>
              <w:left w:w="28" w:type="dxa"/>
              <w:right w:w="28" w:type="dxa"/>
            </w:tcMar>
          </w:tcPr>
          <w:p w:rsidR="00EC0ECB" w:rsidRDefault="00EC0ECB" w:rsidP="001D0361">
            <w:pPr>
              <w:pStyle w:val="ConsPlusNormal"/>
            </w:pPr>
            <w:r>
              <w:t>Групп высшего спортивного мастерства</w:t>
            </w:r>
          </w:p>
        </w:tc>
        <w:tc>
          <w:tcPr>
            <w:tcW w:w="1843" w:type="dxa"/>
            <w:tcBorders>
              <w:left w:val="single" w:sz="4" w:space="0" w:color="000000"/>
              <w:bottom w:val="single" w:sz="4" w:space="0" w:color="auto"/>
            </w:tcBorders>
            <w:tcMar>
              <w:left w:w="28" w:type="dxa"/>
              <w:right w:w="28" w:type="dxa"/>
            </w:tcMar>
          </w:tcPr>
          <w:p w:rsidR="00EC0ECB" w:rsidRDefault="00EC0ECB" w:rsidP="001D0361">
            <w:pPr>
              <w:pStyle w:val="ConsPlusNormal"/>
              <w:rPr>
                <w:szCs w:val="22"/>
              </w:rPr>
            </w:pPr>
            <w:r>
              <w:rPr>
                <w:szCs w:val="22"/>
              </w:rPr>
              <w:t>За каждого обучающегося дополнительно</w:t>
            </w:r>
          </w:p>
        </w:tc>
        <w:tc>
          <w:tcPr>
            <w:tcW w:w="1134" w:type="dxa"/>
            <w:tcBorders>
              <w:left w:val="single" w:sz="4" w:space="0" w:color="000000"/>
              <w:bottom w:val="single" w:sz="4" w:space="0" w:color="auto"/>
              <w:right w:val="single" w:sz="4" w:space="0" w:color="000000"/>
            </w:tcBorders>
          </w:tcPr>
          <w:p w:rsidR="00EC0ECB" w:rsidRDefault="00EC0ECB" w:rsidP="001D0361">
            <w:pPr>
              <w:pStyle w:val="ConsPlusNormal"/>
            </w:pPr>
          </w:p>
          <w:p w:rsidR="00EC0ECB" w:rsidRDefault="00EC0ECB" w:rsidP="001D0361">
            <w:pPr>
              <w:pStyle w:val="ConsPlusNormal"/>
            </w:pPr>
            <w:r>
              <w:t xml:space="preserve">     30</w:t>
            </w:r>
          </w:p>
        </w:tc>
        <w:tc>
          <w:tcPr>
            <w:tcW w:w="993" w:type="dxa"/>
            <w:tcBorders>
              <w:left w:val="single" w:sz="4" w:space="0" w:color="000000"/>
              <w:bottom w:val="single" w:sz="4" w:space="0" w:color="auto"/>
            </w:tcBorders>
          </w:tcPr>
          <w:p w:rsidR="00EC0ECB" w:rsidRPr="007B2012" w:rsidRDefault="00EC0ECB" w:rsidP="001D0361">
            <w:pPr>
              <w:snapToGrid w:val="0"/>
              <w:jc w:val="center"/>
            </w:pPr>
          </w:p>
        </w:tc>
        <w:tc>
          <w:tcPr>
            <w:tcW w:w="1417" w:type="dxa"/>
            <w:tcBorders>
              <w:left w:val="single" w:sz="4" w:space="0" w:color="000000"/>
              <w:bottom w:val="single" w:sz="4" w:space="0" w:color="auto"/>
              <w:right w:val="single" w:sz="4" w:space="0" w:color="000000"/>
            </w:tcBorders>
          </w:tcPr>
          <w:p w:rsidR="00EC0ECB" w:rsidRPr="007B2012" w:rsidRDefault="00EC0ECB" w:rsidP="001D0361">
            <w:pPr>
              <w:snapToGrid w:val="0"/>
              <w:jc w:val="center"/>
            </w:pPr>
          </w:p>
        </w:tc>
      </w:tr>
      <w:tr w:rsidR="00EC0ECB" w:rsidRPr="007B2012" w:rsidTr="00EC0ECB">
        <w:trPr>
          <w:trHeight w:val="386"/>
          <w:jc w:val="center"/>
        </w:trPr>
        <w:tc>
          <w:tcPr>
            <w:tcW w:w="600" w:type="dxa"/>
            <w:tcBorders>
              <w:left w:val="single" w:sz="4" w:space="0" w:color="000000"/>
              <w:bottom w:val="single" w:sz="4" w:space="0" w:color="auto"/>
            </w:tcBorders>
          </w:tcPr>
          <w:p w:rsidR="00EC0ECB" w:rsidRPr="007B2012" w:rsidRDefault="00EC0ECB" w:rsidP="001D0361">
            <w:pPr>
              <w:snapToGrid w:val="0"/>
            </w:pPr>
            <w:r>
              <w:t>20.</w:t>
            </w:r>
          </w:p>
        </w:tc>
        <w:tc>
          <w:tcPr>
            <w:tcW w:w="4645" w:type="dxa"/>
            <w:tcBorders>
              <w:left w:val="single" w:sz="4" w:space="0" w:color="000000"/>
              <w:bottom w:val="single" w:sz="4" w:space="0" w:color="auto"/>
            </w:tcBorders>
            <w:tcMar>
              <w:left w:w="28" w:type="dxa"/>
              <w:right w:w="28" w:type="dxa"/>
            </w:tcMar>
          </w:tcPr>
          <w:p w:rsidR="00EC0ECB" w:rsidRDefault="00EC0ECB" w:rsidP="001D0361">
            <w:pPr>
              <w:pStyle w:val="ConsPlusNormal"/>
            </w:pPr>
            <w:r>
              <w:t xml:space="preserve">Наличие оборудованных и используемых в дошкольных образовательных организациях помещений для разных видов активной деятельности (изостудия, </w:t>
            </w:r>
            <w:r w:rsidRPr="007B69E3">
              <w:rPr>
                <w:u w:val="single"/>
              </w:rPr>
              <w:t>театральная студия</w:t>
            </w:r>
            <w:r>
              <w:t>, «комната сказок», зимний сад и др.)</w:t>
            </w:r>
          </w:p>
          <w:p w:rsidR="00EC0ECB" w:rsidRDefault="00EC0ECB" w:rsidP="001D0361">
            <w:pPr>
              <w:pStyle w:val="ConsPlusNormal"/>
              <w:rPr>
                <w:b/>
                <w:i/>
              </w:rPr>
            </w:pPr>
            <w:r>
              <w:rPr>
                <w:b/>
                <w:i/>
              </w:rPr>
              <w:t>(служебная записка)</w:t>
            </w:r>
          </w:p>
        </w:tc>
        <w:tc>
          <w:tcPr>
            <w:tcW w:w="1843" w:type="dxa"/>
            <w:tcBorders>
              <w:left w:val="single" w:sz="4" w:space="0" w:color="000000"/>
              <w:bottom w:val="single" w:sz="4" w:space="0" w:color="auto"/>
            </w:tcBorders>
            <w:tcMar>
              <w:left w:w="28" w:type="dxa"/>
              <w:right w:w="28" w:type="dxa"/>
            </w:tcMar>
          </w:tcPr>
          <w:p w:rsidR="00EC0ECB" w:rsidRDefault="00EC0ECB" w:rsidP="001D0361">
            <w:pPr>
              <w:pStyle w:val="ConsPlusNormal"/>
              <w:rPr>
                <w:szCs w:val="22"/>
              </w:rPr>
            </w:pPr>
          </w:p>
          <w:p w:rsidR="00EC0ECB" w:rsidRDefault="00EC0ECB" w:rsidP="001D0361">
            <w:pPr>
              <w:pStyle w:val="ConsPlusNormal"/>
              <w:rPr>
                <w:szCs w:val="22"/>
              </w:rPr>
            </w:pPr>
          </w:p>
          <w:p w:rsidR="00EC0ECB" w:rsidRDefault="00EC0ECB" w:rsidP="001D0361">
            <w:pPr>
              <w:pStyle w:val="ConsPlusNormal"/>
              <w:rPr>
                <w:szCs w:val="22"/>
              </w:rPr>
            </w:pPr>
          </w:p>
          <w:p w:rsidR="00EC0ECB" w:rsidRDefault="00EC0ECB" w:rsidP="001D0361">
            <w:pPr>
              <w:pStyle w:val="ConsPlusNormal"/>
              <w:rPr>
                <w:szCs w:val="22"/>
              </w:rPr>
            </w:pPr>
            <w:r>
              <w:rPr>
                <w:szCs w:val="22"/>
              </w:rPr>
              <w:t>За каждый вид</w:t>
            </w:r>
          </w:p>
        </w:tc>
        <w:tc>
          <w:tcPr>
            <w:tcW w:w="1134" w:type="dxa"/>
            <w:tcBorders>
              <w:left w:val="single" w:sz="4" w:space="0" w:color="000000"/>
              <w:bottom w:val="single" w:sz="4" w:space="0" w:color="auto"/>
              <w:right w:val="single" w:sz="4" w:space="0" w:color="000000"/>
            </w:tcBorders>
          </w:tcPr>
          <w:p w:rsidR="00EC0ECB" w:rsidRDefault="00EC0ECB" w:rsidP="001D0361">
            <w:pPr>
              <w:pStyle w:val="ConsPlusNormal"/>
            </w:pPr>
          </w:p>
          <w:p w:rsidR="00EC0ECB" w:rsidRDefault="00EC0ECB" w:rsidP="001D0361">
            <w:pPr>
              <w:pStyle w:val="ConsPlusNormal"/>
            </w:pPr>
          </w:p>
          <w:p w:rsidR="00EC0ECB" w:rsidRDefault="00EC0ECB" w:rsidP="001D0361">
            <w:pPr>
              <w:pStyle w:val="ConsPlusNormal"/>
            </w:pPr>
            <w:r>
              <w:t xml:space="preserve">    5</w:t>
            </w:r>
          </w:p>
        </w:tc>
        <w:tc>
          <w:tcPr>
            <w:tcW w:w="993" w:type="dxa"/>
            <w:tcBorders>
              <w:left w:val="single" w:sz="4" w:space="0" w:color="000000"/>
              <w:bottom w:val="single" w:sz="4" w:space="0" w:color="auto"/>
            </w:tcBorders>
          </w:tcPr>
          <w:p w:rsidR="00EC0ECB" w:rsidRDefault="00EC0ECB" w:rsidP="001D0361">
            <w:pPr>
              <w:pStyle w:val="ConsPlusNormal"/>
              <w:rPr>
                <w:b/>
              </w:rPr>
            </w:pPr>
          </w:p>
          <w:p w:rsidR="00EC0ECB" w:rsidRDefault="00EC0ECB" w:rsidP="001D0361">
            <w:pPr>
              <w:pStyle w:val="ConsPlusNormal"/>
              <w:rPr>
                <w:b/>
              </w:rPr>
            </w:pPr>
          </w:p>
          <w:p w:rsidR="00EC0ECB" w:rsidRDefault="00EC0ECB" w:rsidP="001D0361">
            <w:pPr>
              <w:pStyle w:val="ConsPlusNormal"/>
              <w:rPr>
                <w:b/>
              </w:rPr>
            </w:pPr>
            <w:r w:rsidRPr="007B69E3">
              <w:rPr>
                <w:u w:val="single"/>
              </w:rPr>
              <w:t>театральная студия</w:t>
            </w:r>
          </w:p>
        </w:tc>
        <w:tc>
          <w:tcPr>
            <w:tcW w:w="1417" w:type="dxa"/>
            <w:tcBorders>
              <w:left w:val="single" w:sz="4" w:space="0" w:color="000000"/>
              <w:bottom w:val="single" w:sz="4" w:space="0" w:color="auto"/>
              <w:right w:val="single" w:sz="4" w:space="0" w:color="000000"/>
            </w:tcBorders>
          </w:tcPr>
          <w:p w:rsidR="00EC0ECB" w:rsidRDefault="00EC0ECB" w:rsidP="001D0361">
            <w:pPr>
              <w:snapToGrid w:val="0"/>
              <w:jc w:val="center"/>
            </w:pPr>
          </w:p>
          <w:p w:rsidR="00EC0ECB" w:rsidRDefault="00EC0ECB" w:rsidP="001D0361">
            <w:pPr>
              <w:snapToGrid w:val="0"/>
              <w:jc w:val="center"/>
            </w:pPr>
          </w:p>
          <w:p w:rsidR="00EC0ECB" w:rsidRPr="007B2012" w:rsidRDefault="00EC0ECB" w:rsidP="001D0361">
            <w:pPr>
              <w:snapToGrid w:val="0"/>
              <w:jc w:val="center"/>
            </w:pPr>
          </w:p>
        </w:tc>
      </w:tr>
      <w:tr w:rsidR="00EC0ECB" w:rsidRPr="007B2012" w:rsidTr="00EC0ECB">
        <w:trPr>
          <w:trHeight w:val="386"/>
          <w:jc w:val="center"/>
        </w:trPr>
        <w:tc>
          <w:tcPr>
            <w:tcW w:w="600" w:type="dxa"/>
            <w:tcBorders>
              <w:left w:val="single" w:sz="4" w:space="0" w:color="000000"/>
              <w:bottom w:val="single" w:sz="4" w:space="0" w:color="auto"/>
            </w:tcBorders>
          </w:tcPr>
          <w:p w:rsidR="00EC0ECB" w:rsidRDefault="00EC0ECB" w:rsidP="001D0361">
            <w:pPr>
              <w:snapToGrid w:val="0"/>
            </w:pPr>
            <w:r>
              <w:lastRenderedPageBreak/>
              <w:t>21.</w:t>
            </w:r>
          </w:p>
        </w:tc>
        <w:tc>
          <w:tcPr>
            <w:tcW w:w="4645" w:type="dxa"/>
            <w:tcBorders>
              <w:left w:val="single" w:sz="4" w:space="0" w:color="000000"/>
              <w:bottom w:val="single" w:sz="4" w:space="0" w:color="auto"/>
            </w:tcBorders>
            <w:tcMar>
              <w:left w:w="28" w:type="dxa"/>
              <w:right w:w="28" w:type="dxa"/>
            </w:tcMar>
          </w:tcPr>
          <w:p w:rsidR="00EC0ECB" w:rsidRDefault="00EC0ECB" w:rsidP="001D0361">
            <w:pPr>
              <w:pStyle w:val="ConsPlusNormal"/>
            </w:pPr>
            <w:proofErr w:type="gramStart"/>
            <w:r>
              <w:t>Наличие оборудованных и используемых в образовательных организациях дополнительного образования детей концертных залов вместимостью свыше 150 мест,  лепки, декоративно-прикладного искусства, классов технических средств обучения, выставочных залов детского художественного творчества</w:t>
            </w:r>
            <w:r>
              <w:rPr>
                <w:b/>
              </w:rPr>
              <w:t xml:space="preserve"> (</w:t>
            </w:r>
            <w:r>
              <w:rPr>
                <w:b/>
                <w:i/>
              </w:rPr>
              <w:t>перечислите помещения, в служебной записки укажите использование помещений по программе)</w:t>
            </w:r>
            <w:proofErr w:type="gramEnd"/>
          </w:p>
        </w:tc>
        <w:tc>
          <w:tcPr>
            <w:tcW w:w="1843" w:type="dxa"/>
            <w:tcBorders>
              <w:left w:val="single" w:sz="4" w:space="0" w:color="000000"/>
              <w:bottom w:val="single" w:sz="4" w:space="0" w:color="auto"/>
            </w:tcBorders>
            <w:tcMar>
              <w:left w:w="28" w:type="dxa"/>
              <w:right w:w="28" w:type="dxa"/>
            </w:tcMar>
          </w:tcPr>
          <w:p w:rsidR="00EC0ECB" w:rsidRDefault="00EC0ECB" w:rsidP="001D0361">
            <w:pPr>
              <w:pStyle w:val="ConsPlusNormal"/>
              <w:rPr>
                <w:szCs w:val="22"/>
              </w:rPr>
            </w:pPr>
          </w:p>
          <w:p w:rsidR="00EC0ECB" w:rsidRDefault="00EC0ECB" w:rsidP="001D0361">
            <w:pPr>
              <w:pStyle w:val="ConsPlusNormal"/>
              <w:rPr>
                <w:szCs w:val="22"/>
              </w:rPr>
            </w:pPr>
          </w:p>
          <w:p w:rsidR="00EC0ECB" w:rsidRDefault="00EC0ECB" w:rsidP="001D0361">
            <w:pPr>
              <w:pStyle w:val="ConsPlusNormal"/>
              <w:rPr>
                <w:szCs w:val="22"/>
              </w:rPr>
            </w:pPr>
          </w:p>
          <w:p w:rsidR="00EC0ECB" w:rsidRDefault="00EC0ECB" w:rsidP="001D0361">
            <w:pPr>
              <w:pStyle w:val="ConsPlusNormal"/>
              <w:rPr>
                <w:szCs w:val="22"/>
              </w:rPr>
            </w:pPr>
          </w:p>
          <w:p w:rsidR="00EC0ECB" w:rsidRDefault="00EC0ECB" w:rsidP="001D0361">
            <w:pPr>
              <w:pStyle w:val="ConsPlusNormal"/>
              <w:rPr>
                <w:szCs w:val="22"/>
              </w:rPr>
            </w:pPr>
            <w:r>
              <w:rPr>
                <w:szCs w:val="22"/>
              </w:rPr>
              <w:t>За каждый вид</w:t>
            </w:r>
          </w:p>
        </w:tc>
        <w:tc>
          <w:tcPr>
            <w:tcW w:w="1134" w:type="dxa"/>
            <w:tcBorders>
              <w:left w:val="single" w:sz="4" w:space="0" w:color="000000"/>
              <w:bottom w:val="single" w:sz="4" w:space="0" w:color="auto"/>
              <w:right w:val="single" w:sz="4" w:space="0" w:color="000000"/>
            </w:tcBorders>
          </w:tcPr>
          <w:p w:rsidR="00EC0ECB" w:rsidRDefault="00EC0ECB" w:rsidP="001D0361">
            <w:pPr>
              <w:pStyle w:val="ConsPlusNormal"/>
            </w:pPr>
          </w:p>
          <w:p w:rsidR="00EC0ECB" w:rsidRDefault="00EC0ECB" w:rsidP="001D0361">
            <w:pPr>
              <w:pStyle w:val="ConsPlusNormal"/>
            </w:pPr>
          </w:p>
          <w:p w:rsidR="00EC0ECB" w:rsidRDefault="00EC0ECB" w:rsidP="001D0361">
            <w:pPr>
              <w:pStyle w:val="ConsPlusNormal"/>
            </w:pPr>
          </w:p>
          <w:p w:rsidR="00EC0ECB" w:rsidRDefault="00EC0ECB" w:rsidP="001D0361">
            <w:pPr>
              <w:pStyle w:val="ConsPlusNormal"/>
            </w:pPr>
            <w:r>
              <w:t>до 20</w:t>
            </w:r>
          </w:p>
        </w:tc>
        <w:tc>
          <w:tcPr>
            <w:tcW w:w="993" w:type="dxa"/>
            <w:tcBorders>
              <w:left w:val="single" w:sz="4" w:space="0" w:color="000000"/>
              <w:bottom w:val="single" w:sz="4" w:space="0" w:color="auto"/>
            </w:tcBorders>
          </w:tcPr>
          <w:p w:rsidR="00EC0ECB" w:rsidRDefault="00EC0ECB" w:rsidP="001D0361">
            <w:pPr>
              <w:pStyle w:val="ConsPlusNormal"/>
              <w:rPr>
                <w:b/>
              </w:rPr>
            </w:pPr>
          </w:p>
        </w:tc>
        <w:tc>
          <w:tcPr>
            <w:tcW w:w="1417" w:type="dxa"/>
            <w:tcBorders>
              <w:left w:val="single" w:sz="4" w:space="0" w:color="000000"/>
              <w:bottom w:val="single" w:sz="4" w:space="0" w:color="auto"/>
              <w:right w:val="single" w:sz="4" w:space="0" w:color="000000"/>
            </w:tcBorders>
          </w:tcPr>
          <w:p w:rsidR="00EC0ECB" w:rsidRPr="007B2012" w:rsidRDefault="00EC0ECB" w:rsidP="001D0361">
            <w:pPr>
              <w:snapToGrid w:val="0"/>
              <w:jc w:val="center"/>
            </w:pPr>
          </w:p>
        </w:tc>
      </w:tr>
      <w:tr w:rsidR="00EC0ECB" w:rsidRPr="007B2012" w:rsidTr="00EC0ECB">
        <w:trPr>
          <w:trHeight w:val="386"/>
          <w:jc w:val="center"/>
        </w:trPr>
        <w:tc>
          <w:tcPr>
            <w:tcW w:w="600" w:type="dxa"/>
            <w:tcBorders>
              <w:top w:val="single" w:sz="4" w:space="0" w:color="auto"/>
              <w:left w:val="single" w:sz="4" w:space="0" w:color="auto"/>
              <w:bottom w:val="single" w:sz="4" w:space="0" w:color="auto"/>
              <w:right w:val="single" w:sz="4" w:space="0" w:color="auto"/>
            </w:tcBorders>
          </w:tcPr>
          <w:p w:rsidR="00EC0ECB" w:rsidRPr="007B2012" w:rsidRDefault="00EC0ECB" w:rsidP="001D0361">
            <w:pPr>
              <w:snapToGrid w:val="0"/>
            </w:pPr>
          </w:p>
        </w:tc>
        <w:tc>
          <w:tcPr>
            <w:tcW w:w="4645" w:type="dxa"/>
            <w:tcBorders>
              <w:top w:val="single" w:sz="4" w:space="0" w:color="auto"/>
              <w:left w:val="single" w:sz="4" w:space="0" w:color="auto"/>
              <w:bottom w:val="single" w:sz="4" w:space="0" w:color="auto"/>
              <w:right w:val="single" w:sz="4" w:space="0" w:color="auto"/>
            </w:tcBorders>
            <w:tcMar>
              <w:left w:w="28" w:type="dxa"/>
              <w:right w:w="28" w:type="dxa"/>
            </w:tcMar>
          </w:tcPr>
          <w:p w:rsidR="00EC0ECB" w:rsidRPr="007B2012" w:rsidRDefault="00EC0ECB" w:rsidP="001D0361">
            <w:pPr>
              <w:autoSpaceDN w:val="0"/>
              <w:adjustRightInd w:val="0"/>
              <w:rPr>
                <w:rFonts w:eastAsia="Calibri"/>
                <w:b/>
                <w:lang w:eastAsia="en-US"/>
              </w:rPr>
            </w:pPr>
            <w:r w:rsidRPr="007B2012">
              <w:rPr>
                <w:rFonts w:eastAsia="Calibri"/>
                <w:b/>
                <w:lang w:eastAsia="en-US"/>
              </w:rPr>
              <w:t>Итого – сумма баллов по основным объемным показателям</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rsidR="00EC0ECB" w:rsidRPr="007B2012" w:rsidRDefault="00EC0ECB" w:rsidP="001D0361">
            <w:pPr>
              <w:autoSpaceDN w:val="0"/>
              <w:adjustRightInd w:val="0"/>
              <w:rPr>
                <w:rFonts w:eastAsia="Calibri"/>
                <w:b/>
                <w:lang w:eastAsia="en-US"/>
              </w:rPr>
            </w:pPr>
          </w:p>
        </w:tc>
        <w:tc>
          <w:tcPr>
            <w:tcW w:w="1134" w:type="dxa"/>
            <w:tcBorders>
              <w:top w:val="single" w:sz="4" w:space="0" w:color="auto"/>
              <w:left w:val="single" w:sz="4" w:space="0" w:color="auto"/>
              <w:bottom w:val="single" w:sz="4" w:space="0" w:color="auto"/>
              <w:right w:val="single" w:sz="4" w:space="0" w:color="auto"/>
            </w:tcBorders>
          </w:tcPr>
          <w:p w:rsidR="00EC0ECB" w:rsidRPr="007B2012" w:rsidRDefault="00EC0ECB" w:rsidP="001D0361">
            <w:pPr>
              <w:autoSpaceDN w:val="0"/>
              <w:adjustRightInd w:val="0"/>
              <w:jc w:val="center"/>
              <w:rPr>
                <w:rFonts w:eastAsia="Calibri"/>
                <w:b/>
                <w:lang w:eastAsia="en-US"/>
              </w:rPr>
            </w:pPr>
          </w:p>
        </w:tc>
        <w:tc>
          <w:tcPr>
            <w:tcW w:w="993" w:type="dxa"/>
            <w:tcBorders>
              <w:top w:val="single" w:sz="4" w:space="0" w:color="auto"/>
              <w:left w:val="single" w:sz="4" w:space="0" w:color="auto"/>
              <w:bottom w:val="single" w:sz="4" w:space="0" w:color="auto"/>
              <w:right w:val="single" w:sz="4" w:space="0" w:color="auto"/>
            </w:tcBorders>
          </w:tcPr>
          <w:p w:rsidR="00EC0ECB" w:rsidRPr="007B2012" w:rsidRDefault="00EC0ECB" w:rsidP="001D0361">
            <w:pPr>
              <w:snapToGrid w:val="0"/>
              <w:jc w:val="center"/>
              <w:rPr>
                <w:b/>
              </w:rPr>
            </w:pPr>
          </w:p>
        </w:tc>
        <w:tc>
          <w:tcPr>
            <w:tcW w:w="1417" w:type="dxa"/>
            <w:tcBorders>
              <w:top w:val="single" w:sz="4" w:space="0" w:color="auto"/>
              <w:left w:val="single" w:sz="4" w:space="0" w:color="auto"/>
              <w:bottom w:val="single" w:sz="4" w:space="0" w:color="auto"/>
              <w:right w:val="single" w:sz="4" w:space="0" w:color="auto"/>
            </w:tcBorders>
          </w:tcPr>
          <w:p w:rsidR="00EC0ECB" w:rsidRPr="007B2012" w:rsidRDefault="00EC0ECB" w:rsidP="001D0361">
            <w:pPr>
              <w:snapToGrid w:val="0"/>
              <w:jc w:val="center"/>
              <w:rPr>
                <w:b/>
              </w:rPr>
            </w:pPr>
          </w:p>
        </w:tc>
      </w:tr>
      <w:tr w:rsidR="00EC0ECB" w:rsidRPr="007B2012" w:rsidTr="00EC0ECB">
        <w:trPr>
          <w:trHeight w:val="386"/>
          <w:jc w:val="center"/>
        </w:trPr>
        <w:tc>
          <w:tcPr>
            <w:tcW w:w="10632" w:type="dxa"/>
            <w:gridSpan w:val="6"/>
            <w:tcBorders>
              <w:top w:val="single" w:sz="4" w:space="0" w:color="auto"/>
              <w:left w:val="single" w:sz="4" w:space="0" w:color="auto"/>
              <w:bottom w:val="single" w:sz="4" w:space="0" w:color="auto"/>
              <w:right w:val="single" w:sz="4" w:space="0" w:color="auto"/>
            </w:tcBorders>
          </w:tcPr>
          <w:p w:rsidR="00EC0ECB" w:rsidRPr="007B2012" w:rsidRDefault="00EC0ECB" w:rsidP="001D0361">
            <w:pPr>
              <w:snapToGrid w:val="0"/>
              <w:jc w:val="center"/>
              <w:rPr>
                <w:b/>
              </w:rPr>
            </w:pPr>
            <w:r w:rsidRPr="007B2012">
              <w:rPr>
                <w:b/>
              </w:rPr>
              <w:t xml:space="preserve">Дополнительные </w:t>
            </w:r>
            <w:r w:rsidRPr="007B2012">
              <w:rPr>
                <w:rFonts w:eastAsia="Calibri"/>
                <w:b/>
                <w:lang w:eastAsia="en-US"/>
              </w:rPr>
              <w:t>показатели, значительно увеличивающие объем и сложность работы в учреждении</w:t>
            </w:r>
          </w:p>
        </w:tc>
      </w:tr>
      <w:tr w:rsidR="00EC0ECB" w:rsidRPr="007B2012" w:rsidTr="00EC0ECB">
        <w:trPr>
          <w:trHeight w:val="386"/>
          <w:jc w:val="center"/>
        </w:trPr>
        <w:tc>
          <w:tcPr>
            <w:tcW w:w="600" w:type="dxa"/>
            <w:tcBorders>
              <w:top w:val="single" w:sz="4" w:space="0" w:color="auto"/>
              <w:left w:val="single" w:sz="4" w:space="0" w:color="auto"/>
              <w:bottom w:val="single" w:sz="4" w:space="0" w:color="auto"/>
              <w:right w:val="single" w:sz="4" w:space="0" w:color="auto"/>
            </w:tcBorders>
          </w:tcPr>
          <w:p w:rsidR="00EC0ECB" w:rsidRPr="007B2012" w:rsidRDefault="00EC0ECB" w:rsidP="001D0361">
            <w:pPr>
              <w:snapToGrid w:val="0"/>
            </w:pPr>
          </w:p>
        </w:tc>
        <w:tc>
          <w:tcPr>
            <w:tcW w:w="4645" w:type="dxa"/>
            <w:tcBorders>
              <w:top w:val="single" w:sz="4" w:space="0" w:color="auto"/>
              <w:left w:val="single" w:sz="4" w:space="0" w:color="auto"/>
              <w:bottom w:val="single" w:sz="4" w:space="0" w:color="auto"/>
              <w:right w:val="single" w:sz="4" w:space="0" w:color="auto"/>
            </w:tcBorders>
            <w:tcMar>
              <w:left w:w="28" w:type="dxa"/>
              <w:right w:w="28" w:type="dxa"/>
            </w:tcMar>
          </w:tcPr>
          <w:p w:rsidR="00EC0ECB" w:rsidRPr="007B2012" w:rsidRDefault="00EC0ECB" w:rsidP="001D0361">
            <w:pPr>
              <w:autoSpaceDN w:val="0"/>
              <w:adjustRightInd w:val="0"/>
              <w:rPr>
                <w:rFonts w:eastAsia="Calibri"/>
                <w:b/>
                <w:lang w:eastAsia="en-US"/>
              </w:rPr>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rsidR="00EC0ECB" w:rsidRPr="007B2012" w:rsidRDefault="00EC0ECB" w:rsidP="001D0361">
            <w:pPr>
              <w:autoSpaceDN w:val="0"/>
              <w:adjustRightInd w:val="0"/>
              <w:rPr>
                <w:rFonts w:eastAsia="Calibri"/>
                <w:b/>
                <w:lang w:eastAsia="en-US"/>
              </w:rPr>
            </w:pPr>
          </w:p>
        </w:tc>
        <w:tc>
          <w:tcPr>
            <w:tcW w:w="1134" w:type="dxa"/>
            <w:tcBorders>
              <w:top w:val="single" w:sz="4" w:space="0" w:color="auto"/>
              <w:left w:val="single" w:sz="4" w:space="0" w:color="auto"/>
              <w:bottom w:val="single" w:sz="4" w:space="0" w:color="auto"/>
              <w:right w:val="single" w:sz="4" w:space="0" w:color="auto"/>
            </w:tcBorders>
          </w:tcPr>
          <w:p w:rsidR="00EC0ECB" w:rsidRPr="007B2012" w:rsidRDefault="00EC0ECB" w:rsidP="001D0361">
            <w:pPr>
              <w:autoSpaceDN w:val="0"/>
              <w:adjustRightInd w:val="0"/>
              <w:jc w:val="center"/>
              <w:rPr>
                <w:rFonts w:eastAsia="Calibri"/>
                <w:b/>
                <w:lang w:eastAsia="en-US"/>
              </w:rPr>
            </w:pPr>
          </w:p>
        </w:tc>
        <w:tc>
          <w:tcPr>
            <w:tcW w:w="993" w:type="dxa"/>
            <w:tcBorders>
              <w:top w:val="single" w:sz="4" w:space="0" w:color="auto"/>
              <w:left w:val="single" w:sz="4" w:space="0" w:color="auto"/>
              <w:bottom w:val="single" w:sz="4" w:space="0" w:color="auto"/>
              <w:right w:val="single" w:sz="4" w:space="0" w:color="auto"/>
            </w:tcBorders>
          </w:tcPr>
          <w:p w:rsidR="00EC0ECB" w:rsidRPr="007B2012" w:rsidRDefault="00EC0ECB" w:rsidP="001D0361">
            <w:pPr>
              <w:snapToGrid w:val="0"/>
              <w:jc w:val="center"/>
              <w:rPr>
                <w:b/>
              </w:rPr>
            </w:pPr>
          </w:p>
        </w:tc>
        <w:tc>
          <w:tcPr>
            <w:tcW w:w="1417" w:type="dxa"/>
            <w:tcBorders>
              <w:top w:val="single" w:sz="4" w:space="0" w:color="auto"/>
              <w:left w:val="single" w:sz="4" w:space="0" w:color="auto"/>
              <w:bottom w:val="single" w:sz="4" w:space="0" w:color="auto"/>
              <w:right w:val="single" w:sz="4" w:space="0" w:color="auto"/>
            </w:tcBorders>
          </w:tcPr>
          <w:p w:rsidR="00EC0ECB" w:rsidRPr="007B2012" w:rsidRDefault="00EC0ECB" w:rsidP="001D0361">
            <w:pPr>
              <w:snapToGrid w:val="0"/>
              <w:jc w:val="center"/>
              <w:rPr>
                <w:b/>
              </w:rPr>
            </w:pPr>
          </w:p>
        </w:tc>
      </w:tr>
      <w:tr w:rsidR="00EC0ECB" w:rsidRPr="007B2012" w:rsidTr="00EC0ECB">
        <w:trPr>
          <w:trHeight w:val="386"/>
          <w:jc w:val="center"/>
        </w:trPr>
        <w:tc>
          <w:tcPr>
            <w:tcW w:w="600" w:type="dxa"/>
            <w:tcBorders>
              <w:top w:val="single" w:sz="4" w:space="0" w:color="auto"/>
              <w:left w:val="single" w:sz="4" w:space="0" w:color="auto"/>
              <w:bottom w:val="single" w:sz="4" w:space="0" w:color="auto"/>
              <w:right w:val="single" w:sz="4" w:space="0" w:color="auto"/>
            </w:tcBorders>
          </w:tcPr>
          <w:p w:rsidR="00EC0ECB" w:rsidRPr="007B2012" w:rsidRDefault="00EC0ECB" w:rsidP="001D0361">
            <w:pPr>
              <w:snapToGrid w:val="0"/>
            </w:pPr>
          </w:p>
        </w:tc>
        <w:tc>
          <w:tcPr>
            <w:tcW w:w="4645" w:type="dxa"/>
            <w:tcBorders>
              <w:top w:val="single" w:sz="4" w:space="0" w:color="auto"/>
              <w:left w:val="single" w:sz="4" w:space="0" w:color="auto"/>
              <w:bottom w:val="single" w:sz="4" w:space="0" w:color="auto"/>
              <w:right w:val="single" w:sz="4" w:space="0" w:color="auto"/>
            </w:tcBorders>
            <w:tcMar>
              <w:left w:w="28" w:type="dxa"/>
              <w:right w:w="28" w:type="dxa"/>
            </w:tcMar>
          </w:tcPr>
          <w:p w:rsidR="00EC0ECB" w:rsidRPr="007B2012" w:rsidRDefault="00EC0ECB" w:rsidP="001D0361">
            <w:pPr>
              <w:autoSpaceDN w:val="0"/>
              <w:adjustRightInd w:val="0"/>
              <w:rPr>
                <w:rFonts w:eastAsia="Calibri"/>
                <w:b/>
                <w:lang w:eastAsia="en-US"/>
              </w:rPr>
            </w:pPr>
            <w:r w:rsidRPr="007B2012">
              <w:rPr>
                <w:rFonts w:eastAsia="Calibri"/>
                <w:b/>
                <w:lang w:eastAsia="en-US"/>
              </w:rPr>
              <w:t>Итого – сумма баллов по дополнительным показателям</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rsidR="00EC0ECB" w:rsidRPr="007B2012" w:rsidRDefault="00EC0ECB" w:rsidP="001D0361">
            <w:pPr>
              <w:autoSpaceDN w:val="0"/>
              <w:adjustRightInd w:val="0"/>
              <w:rPr>
                <w:rFonts w:eastAsia="Calibri"/>
                <w:b/>
                <w:lang w:eastAsia="en-US"/>
              </w:rPr>
            </w:pPr>
          </w:p>
        </w:tc>
        <w:tc>
          <w:tcPr>
            <w:tcW w:w="1134" w:type="dxa"/>
            <w:tcBorders>
              <w:top w:val="single" w:sz="4" w:space="0" w:color="auto"/>
              <w:left w:val="single" w:sz="4" w:space="0" w:color="auto"/>
              <w:bottom w:val="single" w:sz="4" w:space="0" w:color="auto"/>
              <w:right w:val="single" w:sz="4" w:space="0" w:color="auto"/>
            </w:tcBorders>
          </w:tcPr>
          <w:p w:rsidR="00EC0ECB" w:rsidRPr="007B2012" w:rsidRDefault="00EC0ECB" w:rsidP="001D0361">
            <w:pPr>
              <w:autoSpaceDN w:val="0"/>
              <w:adjustRightInd w:val="0"/>
              <w:jc w:val="center"/>
              <w:rPr>
                <w:rFonts w:eastAsia="Calibri"/>
                <w:b/>
                <w:lang w:eastAsia="en-US"/>
              </w:rPr>
            </w:pPr>
          </w:p>
        </w:tc>
        <w:tc>
          <w:tcPr>
            <w:tcW w:w="993" w:type="dxa"/>
            <w:tcBorders>
              <w:top w:val="single" w:sz="4" w:space="0" w:color="auto"/>
              <w:left w:val="single" w:sz="4" w:space="0" w:color="auto"/>
              <w:bottom w:val="single" w:sz="4" w:space="0" w:color="auto"/>
              <w:right w:val="single" w:sz="4" w:space="0" w:color="auto"/>
            </w:tcBorders>
          </w:tcPr>
          <w:p w:rsidR="00EC0ECB" w:rsidRPr="007B2012" w:rsidRDefault="00EC0ECB" w:rsidP="001D0361">
            <w:pPr>
              <w:snapToGrid w:val="0"/>
              <w:jc w:val="center"/>
              <w:rPr>
                <w:b/>
              </w:rPr>
            </w:pPr>
          </w:p>
        </w:tc>
        <w:tc>
          <w:tcPr>
            <w:tcW w:w="1417" w:type="dxa"/>
            <w:tcBorders>
              <w:top w:val="single" w:sz="4" w:space="0" w:color="auto"/>
              <w:left w:val="single" w:sz="4" w:space="0" w:color="auto"/>
              <w:bottom w:val="single" w:sz="4" w:space="0" w:color="auto"/>
              <w:right w:val="single" w:sz="4" w:space="0" w:color="auto"/>
            </w:tcBorders>
          </w:tcPr>
          <w:p w:rsidR="00EC0ECB" w:rsidRPr="007B2012" w:rsidRDefault="00EC0ECB" w:rsidP="001D0361">
            <w:pPr>
              <w:snapToGrid w:val="0"/>
              <w:jc w:val="center"/>
              <w:rPr>
                <w:b/>
              </w:rPr>
            </w:pPr>
          </w:p>
        </w:tc>
      </w:tr>
      <w:tr w:rsidR="00EC0ECB" w:rsidRPr="007B2012" w:rsidTr="00EC0ECB">
        <w:trPr>
          <w:trHeight w:val="386"/>
          <w:jc w:val="center"/>
        </w:trPr>
        <w:tc>
          <w:tcPr>
            <w:tcW w:w="600" w:type="dxa"/>
            <w:tcBorders>
              <w:top w:val="single" w:sz="4" w:space="0" w:color="auto"/>
              <w:left w:val="single" w:sz="4" w:space="0" w:color="auto"/>
              <w:bottom w:val="single" w:sz="4" w:space="0" w:color="auto"/>
              <w:right w:val="single" w:sz="4" w:space="0" w:color="auto"/>
            </w:tcBorders>
          </w:tcPr>
          <w:p w:rsidR="00EC0ECB" w:rsidRPr="007B2012" w:rsidRDefault="00EC0ECB" w:rsidP="001D0361">
            <w:pPr>
              <w:snapToGrid w:val="0"/>
            </w:pPr>
          </w:p>
        </w:tc>
        <w:tc>
          <w:tcPr>
            <w:tcW w:w="4645" w:type="dxa"/>
            <w:tcBorders>
              <w:top w:val="single" w:sz="4" w:space="0" w:color="auto"/>
              <w:left w:val="single" w:sz="4" w:space="0" w:color="auto"/>
              <w:bottom w:val="single" w:sz="4" w:space="0" w:color="auto"/>
              <w:right w:val="single" w:sz="4" w:space="0" w:color="auto"/>
            </w:tcBorders>
            <w:tcMar>
              <w:left w:w="28" w:type="dxa"/>
              <w:right w:w="28" w:type="dxa"/>
            </w:tcMar>
          </w:tcPr>
          <w:p w:rsidR="00EC0ECB" w:rsidRPr="007B2012" w:rsidRDefault="00EC0ECB" w:rsidP="001D0361">
            <w:pPr>
              <w:autoSpaceDN w:val="0"/>
              <w:adjustRightInd w:val="0"/>
              <w:rPr>
                <w:rFonts w:eastAsia="Calibri"/>
                <w:b/>
                <w:lang w:eastAsia="en-US"/>
              </w:rPr>
            </w:pPr>
            <w:r w:rsidRPr="007B2012">
              <w:rPr>
                <w:b/>
              </w:rPr>
              <w:t>Суммарное количество баллов</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rsidR="00EC0ECB" w:rsidRPr="007B2012" w:rsidRDefault="00EC0ECB" w:rsidP="001D0361">
            <w:pPr>
              <w:autoSpaceDN w:val="0"/>
              <w:adjustRightInd w:val="0"/>
              <w:rPr>
                <w:rFonts w:eastAsia="Calibri"/>
                <w:b/>
                <w:lang w:eastAsia="en-US"/>
              </w:rPr>
            </w:pPr>
          </w:p>
        </w:tc>
        <w:tc>
          <w:tcPr>
            <w:tcW w:w="1134" w:type="dxa"/>
            <w:tcBorders>
              <w:top w:val="single" w:sz="4" w:space="0" w:color="auto"/>
              <w:left w:val="single" w:sz="4" w:space="0" w:color="auto"/>
              <w:bottom w:val="single" w:sz="4" w:space="0" w:color="auto"/>
              <w:right w:val="single" w:sz="4" w:space="0" w:color="auto"/>
            </w:tcBorders>
          </w:tcPr>
          <w:p w:rsidR="00EC0ECB" w:rsidRPr="007B2012" w:rsidRDefault="00EC0ECB" w:rsidP="001D0361">
            <w:pPr>
              <w:autoSpaceDN w:val="0"/>
              <w:adjustRightInd w:val="0"/>
              <w:jc w:val="center"/>
              <w:rPr>
                <w:rFonts w:eastAsia="Calibri"/>
                <w:b/>
                <w:lang w:eastAsia="en-US"/>
              </w:rPr>
            </w:pPr>
          </w:p>
        </w:tc>
        <w:tc>
          <w:tcPr>
            <w:tcW w:w="993" w:type="dxa"/>
            <w:tcBorders>
              <w:top w:val="single" w:sz="4" w:space="0" w:color="auto"/>
              <w:left w:val="single" w:sz="4" w:space="0" w:color="auto"/>
              <w:bottom w:val="single" w:sz="4" w:space="0" w:color="auto"/>
              <w:right w:val="single" w:sz="4" w:space="0" w:color="auto"/>
            </w:tcBorders>
          </w:tcPr>
          <w:p w:rsidR="00EC0ECB" w:rsidRPr="007B2012" w:rsidRDefault="00EC0ECB" w:rsidP="001D0361">
            <w:pPr>
              <w:snapToGrid w:val="0"/>
              <w:jc w:val="center"/>
              <w:rPr>
                <w:b/>
              </w:rPr>
            </w:pPr>
          </w:p>
        </w:tc>
        <w:tc>
          <w:tcPr>
            <w:tcW w:w="1417" w:type="dxa"/>
            <w:tcBorders>
              <w:top w:val="single" w:sz="4" w:space="0" w:color="auto"/>
              <w:left w:val="single" w:sz="4" w:space="0" w:color="auto"/>
              <w:bottom w:val="single" w:sz="4" w:space="0" w:color="auto"/>
              <w:right w:val="single" w:sz="4" w:space="0" w:color="auto"/>
            </w:tcBorders>
          </w:tcPr>
          <w:p w:rsidR="00EC0ECB" w:rsidRPr="007B2012" w:rsidRDefault="00EC0ECB" w:rsidP="001D0361">
            <w:pPr>
              <w:snapToGrid w:val="0"/>
              <w:jc w:val="center"/>
              <w:rPr>
                <w:b/>
              </w:rPr>
            </w:pPr>
          </w:p>
        </w:tc>
      </w:tr>
    </w:tbl>
    <w:p w:rsidR="00EC0ECB" w:rsidRPr="00990A1E" w:rsidRDefault="00EC0ECB" w:rsidP="00EC0ECB">
      <w:pPr>
        <w:rPr>
          <w:rFonts w:cs="Tahoma"/>
          <w:sz w:val="28"/>
          <w:szCs w:val="28"/>
        </w:rPr>
      </w:pPr>
    </w:p>
    <w:tbl>
      <w:tblPr>
        <w:tblW w:w="10632" w:type="dxa"/>
        <w:jc w:val="center"/>
        <w:tblInd w:w="-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7938"/>
        <w:gridCol w:w="2126"/>
      </w:tblGrid>
      <w:tr w:rsidR="00EC0ECB" w:rsidRPr="00B53BA6" w:rsidTr="00EC0ECB">
        <w:trPr>
          <w:jc w:val="center"/>
        </w:trPr>
        <w:tc>
          <w:tcPr>
            <w:tcW w:w="568" w:type="dxa"/>
            <w:shd w:val="clear" w:color="auto" w:fill="auto"/>
          </w:tcPr>
          <w:p w:rsidR="00EC0ECB" w:rsidRPr="00B53BA6" w:rsidRDefault="00EC0ECB" w:rsidP="001D0361">
            <w:pPr>
              <w:jc w:val="center"/>
              <w:rPr>
                <w:sz w:val="28"/>
                <w:szCs w:val="28"/>
              </w:rPr>
            </w:pPr>
            <w:r w:rsidRPr="00B53BA6">
              <w:rPr>
                <w:sz w:val="28"/>
                <w:szCs w:val="28"/>
              </w:rPr>
              <w:t>1.</w:t>
            </w:r>
          </w:p>
        </w:tc>
        <w:tc>
          <w:tcPr>
            <w:tcW w:w="7938" w:type="dxa"/>
            <w:shd w:val="clear" w:color="auto" w:fill="auto"/>
          </w:tcPr>
          <w:p w:rsidR="00EC0ECB" w:rsidRPr="00B53BA6" w:rsidRDefault="00EC0ECB" w:rsidP="001D0361">
            <w:pPr>
              <w:rPr>
                <w:sz w:val="26"/>
                <w:szCs w:val="26"/>
              </w:rPr>
            </w:pPr>
            <w:r w:rsidRPr="00B53BA6">
              <w:rPr>
                <w:sz w:val="26"/>
                <w:szCs w:val="26"/>
              </w:rPr>
              <w:t xml:space="preserve">Группа по оплате труда руководителей </w:t>
            </w:r>
            <w:r w:rsidRPr="00B53BA6">
              <w:rPr>
                <w:rFonts w:eastAsia="Calibri"/>
                <w:sz w:val="26"/>
                <w:szCs w:val="26"/>
                <w:lang w:eastAsia="en-US"/>
              </w:rPr>
              <w:t>в зависимости от суммарного количества баллов, набранного по объемным показателям</w:t>
            </w:r>
          </w:p>
        </w:tc>
        <w:tc>
          <w:tcPr>
            <w:tcW w:w="2126" w:type="dxa"/>
            <w:shd w:val="clear" w:color="auto" w:fill="auto"/>
          </w:tcPr>
          <w:p w:rsidR="00EC0ECB" w:rsidRPr="00B53BA6" w:rsidRDefault="00EC0ECB" w:rsidP="001D0361">
            <w:pPr>
              <w:jc w:val="both"/>
              <w:rPr>
                <w:sz w:val="28"/>
                <w:szCs w:val="28"/>
              </w:rPr>
            </w:pPr>
          </w:p>
        </w:tc>
      </w:tr>
      <w:tr w:rsidR="00EC0ECB" w:rsidRPr="00B53BA6" w:rsidTr="00EC0ECB">
        <w:trPr>
          <w:trHeight w:val="492"/>
          <w:jc w:val="center"/>
        </w:trPr>
        <w:tc>
          <w:tcPr>
            <w:tcW w:w="568" w:type="dxa"/>
            <w:shd w:val="clear" w:color="auto" w:fill="auto"/>
          </w:tcPr>
          <w:p w:rsidR="00EC0ECB" w:rsidRPr="00B53BA6" w:rsidRDefault="00EC0ECB" w:rsidP="001D0361">
            <w:pPr>
              <w:jc w:val="center"/>
              <w:rPr>
                <w:sz w:val="28"/>
                <w:szCs w:val="28"/>
              </w:rPr>
            </w:pPr>
            <w:r w:rsidRPr="00B53BA6">
              <w:rPr>
                <w:sz w:val="28"/>
                <w:szCs w:val="28"/>
              </w:rPr>
              <w:t>2.</w:t>
            </w:r>
          </w:p>
        </w:tc>
        <w:tc>
          <w:tcPr>
            <w:tcW w:w="7938" w:type="dxa"/>
            <w:shd w:val="clear" w:color="auto" w:fill="auto"/>
          </w:tcPr>
          <w:p w:rsidR="00EC0ECB" w:rsidRPr="00B53BA6" w:rsidRDefault="00EC0ECB" w:rsidP="001D0361">
            <w:pPr>
              <w:rPr>
                <w:sz w:val="26"/>
                <w:szCs w:val="26"/>
              </w:rPr>
            </w:pPr>
            <w:r w:rsidRPr="00B53BA6">
              <w:rPr>
                <w:sz w:val="26"/>
                <w:szCs w:val="26"/>
              </w:rPr>
              <w:t xml:space="preserve">Установленная группа по оплате труда руководителей </w:t>
            </w:r>
            <w:r w:rsidRPr="00B53BA6">
              <w:rPr>
                <w:b/>
                <w:i/>
                <w:sz w:val="26"/>
                <w:szCs w:val="26"/>
              </w:rPr>
              <w:t>(</w:t>
            </w:r>
            <w:r w:rsidRPr="00B53BA6">
              <w:rPr>
                <w:b/>
                <w:i/>
              </w:rPr>
              <w:t xml:space="preserve">заполняется профильным отделом </w:t>
            </w:r>
            <w:r>
              <w:rPr>
                <w:b/>
                <w:i/>
              </w:rPr>
              <w:t>управления</w:t>
            </w:r>
            <w:r w:rsidRPr="00B53BA6">
              <w:rPr>
                <w:b/>
                <w:i/>
              </w:rPr>
              <w:t>)</w:t>
            </w:r>
          </w:p>
        </w:tc>
        <w:tc>
          <w:tcPr>
            <w:tcW w:w="2126" w:type="dxa"/>
            <w:shd w:val="clear" w:color="auto" w:fill="auto"/>
          </w:tcPr>
          <w:p w:rsidR="00EC0ECB" w:rsidRPr="00B53BA6" w:rsidRDefault="00EC0ECB" w:rsidP="001D0361">
            <w:pPr>
              <w:jc w:val="both"/>
              <w:rPr>
                <w:sz w:val="28"/>
                <w:szCs w:val="28"/>
              </w:rPr>
            </w:pPr>
          </w:p>
        </w:tc>
      </w:tr>
    </w:tbl>
    <w:p w:rsidR="00EC0ECB" w:rsidRDefault="00EC0ECB" w:rsidP="00EC0ECB">
      <w:pPr>
        <w:jc w:val="both"/>
        <w:rPr>
          <w:sz w:val="28"/>
          <w:szCs w:val="28"/>
        </w:rPr>
      </w:pPr>
    </w:p>
    <w:p w:rsidR="00EC0ECB" w:rsidRDefault="00EC0ECB" w:rsidP="00EC0ECB">
      <w:pPr>
        <w:jc w:val="both"/>
        <w:rPr>
          <w:sz w:val="26"/>
          <w:szCs w:val="26"/>
        </w:rPr>
      </w:pPr>
      <w:r>
        <w:rPr>
          <w:sz w:val="26"/>
          <w:szCs w:val="26"/>
        </w:rPr>
        <w:t xml:space="preserve">Заведующий  </w:t>
      </w:r>
      <w:r w:rsidRPr="004304DC">
        <w:rPr>
          <w:sz w:val="26"/>
          <w:szCs w:val="26"/>
        </w:rPr>
        <w:t>_______________</w:t>
      </w:r>
      <w:r>
        <w:rPr>
          <w:sz w:val="26"/>
          <w:szCs w:val="26"/>
        </w:rPr>
        <w:t xml:space="preserve"> Кукузова И.А.</w:t>
      </w:r>
    </w:p>
    <w:p w:rsidR="00EC0ECB" w:rsidRPr="004304DC" w:rsidRDefault="00EC0ECB" w:rsidP="00EC0ECB">
      <w:pPr>
        <w:jc w:val="both"/>
        <w:rPr>
          <w:sz w:val="26"/>
          <w:szCs w:val="26"/>
        </w:rPr>
      </w:pPr>
    </w:p>
    <w:p w:rsidR="00EC0ECB" w:rsidRPr="004304DC" w:rsidRDefault="00EC0ECB" w:rsidP="00EC0ECB">
      <w:pPr>
        <w:jc w:val="both"/>
        <w:rPr>
          <w:sz w:val="26"/>
          <w:szCs w:val="26"/>
        </w:rPr>
      </w:pPr>
      <w:r>
        <w:rPr>
          <w:sz w:val="26"/>
          <w:szCs w:val="26"/>
        </w:rPr>
        <w:t>Р</w:t>
      </w:r>
      <w:r w:rsidRPr="004304DC">
        <w:rPr>
          <w:sz w:val="26"/>
          <w:szCs w:val="26"/>
        </w:rPr>
        <w:t xml:space="preserve">уководитель профильного отдела </w:t>
      </w:r>
      <w:r>
        <w:rPr>
          <w:sz w:val="26"/>
          <w:szCs w:val="26"/>
        </w:rPr>
        <w:t>управления образования</w:t>
      </w:r>
      <w:r w:rsidRPr="004304DC">
        <w:rPr>
          <w:sz w:val="26"/>
          <w:szCs w:val="26"/>
        </w:rPr>
        <w:t xml:space="preserve"> _______________</w:t>
      </w:r>
    </w:p>
    <w:p w:rsidR="00EC0ECB" w:rsidRDefault="00EC0ECB" w:rsidP="00EC0ECB">
      <w:pPr>
        <w:jc w:val="both"/>
        <w:rPr>
          <w:sz w:val="28"/>
          <w:szCs w:val="28"/>
        </w:rPr>
      </w:pPr>
    </w:p>
    <w:p w:rsidR="00EC0ECB" w:rsidRDefault="00EC0ECB" w:rsidP="00EC0ECB">
      <w:pPr>
        <w:widowControl w:val="0"/>
        <w:suppressAutoHyphens w:val="0"/>
        <w:overflowPunct/>
        <w:autoSpaceDN w:val="0"/>
        <w:adjustRightInd w:val="0"/>
        <w:jc w:val="right"/>
        <w:rPr>
          <w:bCs/>
          <w:sz w:val="24"/>
          <w:szCs w:val="24"/>
          <w:lang w:eastAsia="ru-RU"/>
        </w:rPr>
      </w:pPr>
    </w:p>
    <w:p w:rsidR="003F5F59" w:rsidRDefault="003F5F59" w:rsidP="001C03E3">
      <w:pPr>
        <w:pStyle w:val="ConsPlusTitle"/>
        <w:widowControl/>
        <w:ind w:left="5040"/>
        <w:jc w:val="right"/>
        <w:rPr>
          <w:rFonts w:ascii="Times New Roman" w:hAnsi="Times New Roman" w:cs="Times New Roman"/>
          <w:b w:val="0"/>
          <w:sz w:val="22"/>
          <w:szCs w:val="22"/>
        </w:rPr>
      </w:pPr>
    </w:p>
    <w:sectPr w:rsidR="003F5F59" w:rsidSect="002909D1">
      <w:pgSz w:w="11906" w:h="16838"/>
      <w:pgMar w:top="709"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768B1"/>
    <w:multiLevelType w:val="hybridMultilevel"/>
    <w:tmpl w:val="2752DF04"/>
    <w:lvl w:ilvl="0" w:tplc="04190005">
      <w:start w:val="1"/>
      <w:numFmt w:val="bullet"/>
      <w:lvlText w:val=""/>
      <w:lvlJc w:val="left"/>
      <w:pPr>
        <w:ind w:left="720" w:hanging="360"/>
      </w:pPr>
      <w:rPr>
        <w:rFonts w:ascii="Wingdings" w:hAnsi="Wingdings" w:hint="default"/>
      </w:rPr>
    </w:lvl>
    <w:lvl w:ilvl="1" w:tplc="04190005">
      <w:start w:val="1"/>
      <w:numFmt w:val="bullet"/>
      <w:lvlText w:val=""/>
      <w:lvlJc w:val="left"/>
      <w:pPr>
        <w:ind w:left="1440" w:hanging="360"/>
      </w:pPr>
      <w:rPr>
        <w:rFonts w:ascii="Wingdings" w:hAnsi="Wingdings"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D95382B"/>
    <w:multiLevelType w:val="multilevel"/>
    <w:tmpl w:val="2DC0A9A4"/>
    <w:lvl w:ilvl="0">
      <w:start w:val="2"/>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0B77B81"/>
    <w:multiLevelType w:val="multilevel"/>
    <w:tmpl w:val="14A4384A"/>
    <w:lvl w:ilvl="0">
      <w:start w:val="1"/>
      <w:numFmt w:val="decimal"/>
      <w:lvlText w:val="%1."/>
      <w:lvlJc w:val="left"/>
      <w:pPr>
        <w:ind w:left="1080" w:hanging="360"/>
      </w:pPr>
      <w:rPr>
        <w:rFonts w:hint="default"/>
      </w:rPr>
    </w:lvl>
    <w:lvl w:ilvl="1">
      <w:start w:val="1"/>
      <w:numFmt w:val="decimal"/>
      <w:isLgl/>
      <w:lvlText w:val="%1.%2."/>
      <w:lvlJc w:val="left"/>
      <w:pPr>
        <w:ind w:left="2007" w:hanging="7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226" w:hanging="1080"/>
      </w:pPr>
      <w:rPr>
        <w:rFonts w:hint="default"/>
      </w:rPr>
    </w:lvl>
    <w:lvl w:ilvl="4">
      <w:start w:val="1"/>
      <w:numFmt w:val="decimal"/>
      <w:isLgl/>
      <w:lvlText w:val="%1.%2.%3.%4.%5."/>
      <w:lvlJc w:val="left"/>
      <w:pPr>
        <w:ind w:left="2368" w:hanging="1080"/>
      </w:pPr>
      <w:rPr>
        <w:rFonts w:hint="default"/>
      </w:rPr>
    </w:lvl>
    <w:lvl w:ilvl="5">
      <w:start w:val="1"/>
      <w:numFmt w:val="decimal"/>
      <w:isLgl/>
      <w:lvlText w:val="%1.%2.%3.%4.%5.%6."/>
      <w:lvlJc w:val="left"/>
      <w:pPr>
        <w:ind w:left="2870" w:hanging="1440"/>
      </w:pPr>
      <w:rPr>
        <w:rFonts w:hint="default"/>
      </w:rPr>
    </w:lvl>
    <w:lvl w:ilvl="6">
      <w:start w:val="1"/>
      <w:numFmt w:val="decimal"/>
      <w:isLgl/>
      <w:lvlText w:val="%1.%2.%3.%4.%5.%6.%7."/>
      <w:lvlJc w:val="left"/>
      <w:pPr>
        <w:ind w:left="3372" w:hanging="1800"/>
      </w:pPr>
      <w:rPr>
        <w:rFonts w:hint="default"/>
      </w:rPr>
    </w:lvl>
    <w:lvl w:ilvl="7">
      <w:start w:val="1"/>
      <w:numFmt w:val="decimal"/>
      <w:isLgl/>
      <w:lvlText w:val="%1.%2.%3.%4.%5.%6.%7.%8."/>
      <w:lvlJc w:val="left"/>
      <w:pPr>
        <w:ind w:left="3514" w:hanging="1800"/>
      </w:pPr>
      <w:rPr>
        <w:rFonts w:hint="default"/>
      </w:rPr>
    </w:lvl>
    <w:lvl w:ilvl="8">
      <w:start w:val="1"/>
      <w:numFmt w:val="decimal"/>
      <w:isLgl/>
      <w:lvlText w:val="%1.%2.%3.%4.%5.%6.%7.%8.%9."/>
      <w:lvlJc w:val="left"/>
      <w:pPr>
        <w:ind w:left="4016" w:hanging="2160"/>
      </w:pPr>
      <w:rPr>
        <w:rFonts w:hint="default"/>
      </w:rPr>
    </w:lvl>
  </w:abstractNum>
  <w:abstractNum w:abstractNumId="3">
    <w:nsid w:val="12767B4A"/>
    <w:multiLevelType w:val="hybridMultilevel"/>
    <w:tmpl w:val="0D34CC1E"/>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55922DD"/>
    <w:multiLevelType w:val="hybridMultilevel"/>
    <w:tmpl w:val="49FA58D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17A6615F"/>
    <w:multiLevelType w:val="multilevel"/>
    <w:tmpl w:val="89A272AA"/>
    <w:lvl w:ilvl="0">
      <w:start w:val="1"/>
      <w:numFmt w:val="decimal"/>
      <w:lvlText w:val="2.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18C90BBF"/>
    <w:multiLevelType w:val="multilevel"/>
    <w:tmpl w:val="BE10117A"/>
    <w:lvl w:ilvl="0">
      <w:start w:val="6"/>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nsid w:val="1BDD1B6D"/>
    <w:multiLevelType w:val="multilevel"/>
    <w:tmpl w:val="A998A3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F94574"/>
    <w:multiLevelType w:val="multilevel"/>
    <w:tmpl w:val="6FB4BBFE"/>
    <w:lvl w:ilvl="0">
      <w:start w:val="2"/>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4E360AC"/>
    <w:multiLevelType w:val="hybridMultilevel"/>
    <w:tmpl w:val="FE84DA0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69F53E8"/>
    <w:multiLevelType w:val="multilevel"/>
    <w:tmpl w:val="49DC0B64"/>
    <w:lvl w:ilvl="0">
      <w:start w:val="2"/>
      <w:numFmt w:val="decimal"/>
      <w:lvlText w:val="%1."/>
      <w:lvlJc w:val="left"/>
      <w:pPr>
        <w:ind w:left="675" w:hanging="675"/>
      </w:pPr>
      <w:rPr>
        <w:rFonts w:hint="default"/>
      </w:rPr>
    </w:lvl>
    <w:lvl w:ilvl="1">
      <w:start w:val="3"/>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1">
    <w:nsid w:val="29BC4830"/>
    <w:multiLevelType w:val="hybridMultilevel"/>
    <w:tmpl w:val="48CC0FF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C643C3D"/>
    <w:multiLevelType w:val="hybridMultilevel"/>
    <w:tmpl w:val="572E14E8"/>
    <w:lvl w:ilvl="0" w:tplc="02A0EB0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C96748"/>
    <w:multiLevelType w:val="multilevel"/>
    <w:tmpl w:val="F502002C"/>
    <w:lvl w:ilvl="0">
      <w:start w:val="2"/>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4">
    <w:nsid w:val="318B5C1E"/>
    <w:multiLevelType w:val="multilevel"/>
    <w:tmpl w:val="6C12479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32104AD6"/>
    <w:multiLevelType w:val="multilevel"/>
    <w:tmpl w:val="8FFE876E"/>
    <w:lvl w:ilvl="0">
      <w:start w:val="1"/>
      <w:numFmt w:val="decimal"/>
      <w:lvlText w:val="%1."/>
      <w:lvlJc w:val="left"/>
      <w:pPr>
        <w:ind w:left="450" w:hanging="450"/>
      </w:pPr>
      <w:rPr>
        <w:rFonts w:hint="default"/>
      </w:rPr>
    </w:lvl>
    <w:lvl w:ilvl="1">
      <w:start w:val="2"/>
      <w:numFmt w:val="decimal"/>
      <w:lvlText w:val="%1.%2."/>
      <w:lvlJc w:val="left"/>
      <w:pPr>
        <w:ind w:left="1583" w:hanging="720"/>
      </w:pPr>
      <w:rPr>
        <w:rFonts w:hint="default"/>
      </w:rPr>
    </w:lvl>
    <w:lvl w:ilvl="2">
      <w:start w:val="1"/>
      <w:numFmt w:val="decimal"/>
      <w:lvlText w:val="%1.%2.%3."/>
      <w:lvlJc w:val="left"/>
      <w:pPr>
        <w:ind w:left="2446" w:hanging="720"/>
      </w:pPr>
      <w:rPr>
        <w:rFonts w:hint="default"/>
      </w:rPr>
    </w:lvl>
    <w:lvl w:ilvl="3">
      <w:start w:val="1"/>
      <w:numFmt w:val="decimal"/>
      <w:lvlText w:val="%1.%2.%3.%4."/>
      <w:lvlJc w:val="left"/>
      <w:pPr>
        <w:ind w:left="3669" w:hanging="1080"/>
      </w:pPr>
      <w:rPr>
        <w:rFonts w:hint="default"/>
      </w:rPr>
    </w:lvl>
    <w:lvl w:ilvl="4">
      <w:start w:val="1"/>
      <w:numFmt w:val="decimal"/>
      <w:lvlText w:val="%1.%2.%3.%4.%5."/>
      <w:lvlJc w:val="left"/>
      <w:pPr>
        <w:ind w:left="4532" w:hanging="1080"/>
      </w:pPr>
      <w:rPr>
        <w:rFonts w:hint="default"/>
      </w:rPr>
    </w:lvl>
    <w:lvl w:ilvl="5">
      <w:start w:val="1"/>
      <w:numFmt w:val="decimal"/>
      <w:lvlText w:val="%1.%2.%3.%4.%5.%6."/>
      <w:lvlJc w:val="left"/>
      <w:pPr>
        <w:ind w:left="5755" w:hanging="1440"/>
      </w:pPr>
      <w:rPr>
        <w:rFonts w:hint="default"/>
      </w:rPr>
    </w:lvl>
    <w:lvl w:ilvl="6">
      <w:start w:val="1"/>
      <w:numFmt w:val="decimal"/>
      <w:lvlText w:val="%1.%2.%3.%4.%5.%6.%7."/>
      <w:lvlJc w:val="left"/>
      <w:pPr>
        <w:ind w:left="6978" w:hanging="1800"/>
      </w:pPr>
      <w:rPr>
        <w:rFonts w:hint="default"/>
      </w:rPr>
    </w:lvl>
    <w:lvl w:ilvl="7">
      <w:start w:val="1"/>
      <w:numFmt w:val="decimal"/>
      <w:lvlText w:val="%1.%2.%3.%4.%5.%6.%7.%8."/>
      <w:lvlJc w:val="left"/>
      <w:pPr>
        <w:ind w:left="7841" w:hanging="1800"/>
      </w:pPr>
      <w:rPr>
        <w:rFonts w:hint="default"/>
      </w:rPr>
    </w:lvl>
    <w:lvl w:ilvl="8">
      <w:start w:val="1"/>
      <w:numFmt w:val="decimal"/>
      <w:lvlText w:val="%1.%2.%3.%4.%5.%6.%7.%8.%9."/>
      <w:lvlJc w:val="left"/>
      <w:pPr>
        <w:ind w:left="9064" w:hanging="2160"/>
      </w:pPr>
      <w:rPr>
        <w:rFonts w:hint="default"/>
      </w:rPr>
    </w:lvl>
  </w:abstractNum>
  <w:abstractNum w:abstractNumId="16">
    <w:nsid w:val="35151E08"/>
    <w:multiLevelType w:val="hybridMultilevel"/>
    <w:tmpl w:val="EAE8729A"/>
    <w:lvl w:ilvl="0" w:tplc="53986E82">
      <w:start w:val="1"/>
      <w:numFmt w:val="decimal"/>
      <w:lvlText w:val="%1."/>
      <w:lvlJc w:val="left"/>
      <w:pPr>
        <w:ind w:left="1494" w:hanging="360"/>
      </w:pPr>
      <w:rPr>
        <w:rFonts w:hint="default"/>
        <w:color w:val="000000"/>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7">
    <w:nsid w:val="37410742"/>
    <w:multiLevelType w:val="hybridMultilevel"/>
    <w:tmpl w:val="F9CE07B4"/>
    <w:lvl w:ilvl="0" w:tplc="04190005">
      <w:start w:val="1"/>
      <w:numFmt w:val="bullet"/>
      <w:lvlText w:val=""/>
      <w:lvlJc w:val="left"/>
      <w:pPr>
        <w:ind w:left="644"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26A16C5"/>
    <w:multiLevelType w:val="hybridMultilevel"/>
    <w:tmpl w:val="69D23F5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28B1B75"/>
    <w:multiLevelType w:val="multilevel"/>
    <w:tmpl w:val="2BD28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54400F4"/>
    <w:multiLevelType w:val="hybridMultilevel"/>
    <w:tmpl w:val="B6AEC3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077E4B"/>
    <w:multiLevelType w:val="multilevel"/>
    <w:tmpl w:val="F91E867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nsid w:val="4C0F3369"/>
    <w:multiLevelType w:val="hybridMultilevel"/>
    <w:tmpl w:val="0660E41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522C1E05"/>
    <w:multiLevelType w:val="multilevel"/>
    <w:tmpl w:val="530C5216"/>
    <w:lvl w:ilvl="0">
      <w:start w:val="1"/>
      <w:numFmt w:val="decimal"/>
      <w:lvlText w:val="%1."/>
      <w:lvlJc w:val="left"/>
      <w:pPr>
        <w:ind w:left="1976" w:hanging="1125"/>
      </w:pPr>
      <w:rPr>
        <w:rFonts w:hint="default"/>
        <w:sz w:val="26"/>
      </w:rPr>
    </w:lvl>
    <w:lvl w:ilvl="1">
      <w:start w:val="1"/>
      <w:numFmt w:val="decimal"/>
      <w:isLgl/>
      <w:lvlText w:val="%1.%2"/>
      <w:lvlJc w:val="left"/>
      <w:pPr>
        <w:ind w:left="2321" w:hanging="1470"/>
      </w:pPr>
      <w:rPr>
        <w:rFonts w:hint="default"/>
      </w:rPr>
    </w:lvl>
    <w:lvl w:ilvl="2">
      <w:start w:val="1"/>
      <w:numFmt w:val="decimal"/>
      <w:isLgl/>
      <w:lvlText w:val="%1.%2.%3"/>
      <w:lvlJc w:val="left"/>
      <w:pPr>
        <w:ind w:left="2321" w:hanging="1470"/>
      </w:pPr>
      <w:rPr>
        <w:rFonts w:hint="default"/>
      </w:rPr>
    </w:lvl>
    <w:lvl w:ilvl="3">
      <w:start w:val="1"/>
      <w:numFmt w:val="decimal"/>
      <w:isLgl/>
      <w:lvlText w:val="%1.%2.%3.%4"/>
      <w:lvlJc w:val="left"/>
      <w:pPr>
        <w:ind w:left="2321" w:hanging="1470"/>
      </w:pPr>
      <w:rPr>
        <w:rFonts w:hint="default"/>
      </w:rPr>
    </w:lvl>
    <w:lvl w:ilvl="4">
      <w:start w:val="1"/>
      <w:numFmt w:val="decimal"/>
      <w:isLgl/>
      <w:lvlText w:val="%1.%2.%3.%4.%5"/>
      <w:lvlJc w:val="left"/>
      <w:pPr>
        <w:ind w:left="2321" w:hanging="1470"/>
      </w:pPr>
      <w:rPr>
        <w:rFonts w:hint="default"/>
      </w:rPr>
    </w:lvl>
    <w:lvl w:ilvl="5">
      <w:start w:val="1"/>
      <w:numFmt w:val="decimal"/>
      <w:isLgl/>
      <w:lvlText w:val="%1.%2.%3.%4.%5.%6"/>
      <w:lvlJc w:val="left"/>
      <w:pPr>
        <w:ind w:left="2321" w:hanging="1470"/>
      </w:pPr>
      <w:rPr>
        <w:rFonts w:hint="default"/>
      </w:rPr>
    </w:lvl>
    <w:lvl w:ilvl="6">
      <w:start w:val="1"/>
      <w:numFmt w:val="decimal"/>
      <w:isLgl/>
      <w:lvlText w:val="%1.%2.%3.%4.%5.%6.%7"/>
      <w:lvlJc w:val="left"/>
      <w:pPr>
        <w:ind w:left="2321" w:hanging="147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4">
    <w:nsid w:val="53327671"/>
    <w:multiLevelType w:val="multilevel"/>
    <w:tmpl w:val="26C26EB4"/>
    <w:lvl w:ilvl="0">
      <w:start w:val="21"/>
      <w:numFmt w:val="decimal"/>
      <w:lvlText w:val="%1"/>
      <w:lvlJc w:val="left"/>
      <w:pPr>
        <w:tabs>
          <w:tab w:val="num" w:pos="7920"/>
        </w:tabs>
        <w:ind w:left="7920" w:hanging="7920"/>
      </w:pPr>
      <w:rPr>
        <w:rFonts w:hint="default"/>
      </w:rPr>
    </w:lvl>
    <w:lvl w:ilvl="1">
      <w:start w:val="11"/>
      <w:numFmt w:val="decimal"/>
      <w:lvlText w:val="%1.%2"/>
      <w:lvlJc w:val="left"/>
      <w:pPr>
        <w:tabs>
          <w:tab w:val="num" w:pos="7920"/>
        </w:tabs>
        <w:ind w:left="7920" w:hanging="7920"/>
      </w:pPr>
      <w:rPr>
        <w:rFonts w:hint="default"/>
      </w:rPr>
    </w:lvl>
    <w:lvl w:ilvl="2">
      <w:start w:val="2015"/>
      <w:numFmt w:val="decimal"/>
      <w:lvlText w:val="%1.%2.%3"/>
      <w:lvlJc w:val="left"/>
      <w:pPr>
        <w:tabs>
          <w:tab w:val="num" w:pos="7920"/>
        </w:tabs>
        <w:ind w:left="7920" w:hanging="7920"/>
      </w:pPr>
      <w:rPr>
        <w:rFonts w:hint="default"/>
      </w:rPr>
    </w:lvl>
    <w:lvl w:ilvl="3">
      <w:start w:val="1"/>
      <w:numFmt w:val="decimal"/>
      <w:lvlText w:val="%1.%2.%3.%4"/>
      <w:lvlJc w:val="left"/>
      <w:pPr>
        <w:tabs>
          <w:tab w:val="num" w:pos="7920"/>
        </w:tabs>
        <w:ind w:left="7920" w:hanging="7920"/>
      </w:pPr>
      <w:rPr>
        <w:rFonts w:hint="default"/>
      </w:rPr>
    </w:lvl>
    <w:lvl w:ilvl="4">
      <w:start w:val="1"/>
      <w:numFmt w:val="decimal"/>
      <w:lvlText w:val="%1.%2.%3.%4.%5"/>
      <w:lvlJc w:val="left"/>
      <w:pPr>
        <w:tabs>
          <w:tab w:val="num" w:pos="7920"/>
        </w:tabs>
        <w:ind w:left="7920" w:hanging="7920"/>
      </w:pPr>
      <w:rPr>
        <w:rFonts w:hint="default"/>
      </w:rPr>
    </w:lvl>
    <w:lvl w:ilvl="5">
      <w:start w:val="1"/>
      <w:numFmt w:val="decimal"/>
      <w:lvlText w:val="%1.%2.%3.%4.%5.%6"/>
      <w:lvlJc w:val="left"/>
      <w:pPr>
        <w:tabs>
          <w:tab w:val="num" w:pos="7920"/>
        </w:tabs>
        <w:ind w:left="7920" w:hanging="7920"/>
      </w:pPr>
      <w:rPr>
        <w:rFonts w:hint="default"/>
      </w:rPr>
    </w:lvl>
    <w:lvl w:ilvl="6">
      <w:start w:val="1"/>
      <w:numFmt w:val="decimal"/>
      <w:lvlText w:val="%1.%2.%3.%4.%5.%6.%7"/>
      <w:lvlJc w:val="left"/>
      <w:pPr>
        <w:tabs>
          <w:tab w:val="num" w:pos="7920"/>
        </w:tabs>
        <w:ind w:left="7920" w:hanging="7920"/>
      </w:pPr>
      <w:rPr>
        <w:rFonts w:hint="default"/>
      </w:rPr>
    </w:lvl>
    <w:lvl w:ilvl="7">
      <w:start w:val="1"/>
      <w:numFmt w:val="decimal"/>
      <w:lvlText w:val="%1.%2.%3.%4.%5.%6.%7.%8"/>
      <w:lvlJc w:val="left"/>
      <w:pPr>
        <w:tabs>
          <w:tab w:val="num" w:pos="7920"/>
        </w:tabs>
        <w:ind w:left="7920" w:hanging="7920"/>
      </w:pPr>
      <w:rPr>
        <w:rFonts w:hint="default"/>
      </w:rPr>
    </w:lvl>
    <w:lvl w:ilvl="8">
      <w:start w:val="1"/>
      <w:numFmt w:val="decimal"/>
      <w:lvlText w:val="%1.%2.%3.%4.%5.%6.%7.%8.%9"/>
      <w:lvlJc w:val="left"/>
      <w:pPr>
        <w:tabs>
          <w:tab w:val="num" w:pos="7920"/>
        </w:tabs>
        <w:ind w:left="7920" w:hanging="7920"/>
      </w:pPr>
      <w:rPr>
        <w:rFonts w:hint="default"/>
      </w:rPr>
    </w:lvl>
  </w:abstractNum>
  <w:abstractNum w:abstractNumId="25">
    <w:nsid w:val="53714A8A"/>
    <w:multiLevelType w:val="hybridMultilevel"/>
    <w:tmpl w:val="46D01D34"/>
    <w:lvl w:ilvl="0" w:tplc="B1AECD4A">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6">
    <w:nsid w:val="667C73CA"/>
    <w:multiLevelType w:val="hybridMultilevel"/>
    <w:tmpl w:val="B6AEC3C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F206AF7"/>
    <w:multiLevelType w:val="multilevel"/>
    <w:tmpl w:val="A50C5E36"/>
    <w:lvl w:ilvl="0">
      <w:start w:val="2"/>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6F247A6D"/>
    <w:multiLevelType w:val="multilevel"/>
    <w:tmpl w:val="EDBC01B6"/>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7FB513EC"/>
    <w:multiLevelType w:val="hybridMultilevel"/>
    <w:tmpl w:val="15C46514"/>
    <w:lvl w:ilvl="0" w:tplc="04190005">
      <w:start w:val="1"/>
      <w:numFmt w:val="bullet"/>
      <w:lvlText w:val=""/>
      <w:lvlJc w:val="left"/>
      <w:pPr>
        <w:ind w:left="644" w:hanging="360"/>
      </w:pPr>
      <w:rPr>
        <w:rFonts w:ascii="Wingdings" w:hAnsi="Wingdings"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num w:numId="1">
    <w:abstractNumId w:val="28"/>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16"/>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2"/>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0"/>
  </w:num>
  <w:num w:numId="12">
    <w:abstractNumId w:val="17"/>
  </w:num>
  <w:num w:numId="13">
    <w:abstractNumId w:val="17"/>
  </w:num>
  <w:num w:numId="14">
    <w:abstractNumId w:val="11"/>
  </w:num>
  <w:num w:numId="15">
    <w:abstractNumId w:val="11"/>
  </w:num>
  <w:num w:numId="16">
    <w:abstractNumId w:val="3"/>
  </w:num>
  <w:num w:numId="17">
    <w:abstractNumId w:val="3"/>
  </w:num>
  <w:num w:numId="18">
    <w:abstractNumId w:val="9"/>
  </w:num>
  <w:num w:numId="19">
    <w:abstractNumId w:val="9"/>
  </w:num>
  <w:num w:numId="20">
    <w:abstractNumId w:val="18"/>
  </w:num>
  <w:num w:numId="21">
    <w:abstractNumId w:val="18"/>
  </w:num>
  <w:num w:numId="22">
    <w:abstractNumId w:val="29"/>
  </w:num>
  <w:num w:numId="23">
    <w:abstractNumId w:val="29"/>
  </w:num>
  <w:num w:numId="24">
    <w:abstractNumId w:val="6"/>
  </w:num>
  <w:num w:numId="25">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2"/>
  </w:num>
  <w:num w:numId="28">
    <w:abstractNumId w:val="23"/>
  </w:num>
  <w:num w:numId="29">
    <w:abstractNumId w:val="10"/>
  </w:num>
  <w:num w:numId="30">
    <w:abstractNumId w:val="21"/>
  </w:num>
  <w:num w:numId="31">
    <w:abstractNumId w:val="13"/>
  </w:num>
  <w:num w:numId="32">
    <w:abstractNumId w:val="7"/>
  </w:num>
  <w:num w:numId="33">
    <w:abstractNumId w:val="26"/>
  </w:num>
  <w:num w:numId="34">
    <w:abstractNumId w:val="19"/>
  </w:num>
  <w:num w:numId="35">
    <w:abstractNumId w:val="20"/>
  </w:num>
  <w:num w:numId="36">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37">
    <w:abstractNumId w:val="15"/>
  </w:num>
  <w:num w:numId="38">
    <w:abstractNumId w:val="5"/>
    <w:lvlOverride w:ilvl="0">
      <w:startOverride w:val="1"/>
    </w:lvlOverride>
    <w:lvlOverride w:ilvl="1"/>
    <w:lvlOverride w:ilvl="2"/>
    <w:lvlOverride w:ilvl="3"/>
    <w:lvlOverride w:ilvl="4"/>
    <w:lvlOverride w:ilvl="5"/>
    <w:lvlOverride w:ilvl="6"/>
    <w:lvlOverride w:ilvl="7"/>
    <w:lvlOverride w:ilvl="8"/>
  </w:num>
  <w:num w:numId="39">
    <w:abstractNumId w:val="27"/>
  </w:num>
  <w:num w:numId="40">
    <w:abstractNumId w:val="8"/>
  </w:num>
  <w:num w:numId="41">
    <w:abstractNumId w:val="12"/>
  </w:num>
  <w:num w:numId="4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909D1"/>
    <w:rsid w:val="0005326A"/>
    <w:rsid w:val="0007673F"/>
    <w:rsid w:val="000A384E"/>
    <w:rsid w:val="00157A93"/>
    <w:rsid w:val="00166C20"/>
    <w:rsid w:val="00183008"/>
    <w:rsid w:val="001C03E3"/>
    <w:rsid w:val="001C094F"/>
    <w:rsid w:val="001D0361"/>
    <w:rsid w:val="001E3586"/>
    <w:rsid w:val="002909D1"/>
    <w:rsid w:val="00325B3C"/>
    <w:rsid w:val="0035416A"/>
    <w:rsid w:val="00362283"/>
    <w:rsid w:val="00397406"/>
    <w:rsid w:val="003F5F59"/>
    <w:rsid w:val="00411D17"/>
    <w:rsid w:val="0046738B"/>
    <w:rsid w:val="00477F33"/>
    <w:rsid w:val="005A018F"/>
    <w:rsid w:val="005A46BD"/>
    <w:rsid w:val="005B30E8"/>
    <w:rsid w:val="00687424"/>
    <w:rsid w:val="006B0967"/>
    <w:rsid w:val="006C3766"/>
    <w:rsid w:val="006F6D19"/>
    <w:rsid w:val="00716A02"/>
    <w:rsid w:val="007565C2"/>
    <w:rsid w:val="007C69C4"/>
    <w:rsid w:val="00855A13"/>
    <w:rsid w:val="00882F78"/>
    <w:rsid w:val="00906A11"/>
    <w:rsid w:val="00974E03"/>
    <w:rsid w:val="009912C6"/>
    <w:rsid w:val="00A337DA"/>
    <w:rsid w:val="00A51152"/>
    <w:rsid w:val="00AB142E"/>
    <w:rsid w:val="00AD59B9"/>
    <w:rsid w:val="00AF4630"/>
    <w:rsid w:val="00B16CB5"/>
    <w:rsid w:val="00B71B2D"/>
    <w:rsid w:val="00C953EE"/>
    <w:rsid w:val="00CD28CF"/>
    <w:rsid w:val="00D17471"/>
    <w:rsid w:val="00D2301B"/>
    <w:rsid w:val="00D9720A"/>
    <w:rsid w:val="00DA1631"/>
    <w:rsid w:val="00E766F7"/>
    <w:rsid w:val="00E83ABD"/>
    <w:rsid w:val="00E926F8"/>
    <w:rsid w:val="00EC0ECB"/>
    <w:rsid w:val="00F37307"/>
    <w:rsid w:val="00F95B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endnote text"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9D1"/>
    <w:pPr>
      <w:suppressAutoHyphens/>
      <w:overflowPunct w:val="0"/>
      <w:autoSpaceDE w:val="0"/>
      <w:spacing w:after="0" w:line="240" w:lineRule="auto"/>
    </w:pPr>
    <w:rPr>
      <w:rFonts w:ascii="Times New Roman" w:eastAsia="Times New Roman" w:hAnsi="Times New Roman" w:cs="Times New Roman"/>
      <w:sz w:val="20"/>
      <w:szCs w:val="20"/>
      <w:lang w:eastAsia="ar-SA"/>
    </w:rPr>
  </w:style>
  <w:style w:type="paragraph" w:styleId="2">
    <w:name w:val="heading 2"/>
    <w:basedOn w:val="a"/>
    <w:link w:val="20"/>
    <w:uiPriority w:val="9"/>
    <w:unhideWhenUsed/>
    <w:qFormat/>
    <w:rsid w:val="00EC0ECB"/>
    <w:pPr>
      <w:suppressAutoHyphens w:val="0"/>
      <w:overflowPunct/>
      <w:autoSpaceDE/>
      <w:spacing w:before="100" w:beforeAutospacing="1" w:after="100" w:afterAutospacing="1"/>
      <w:outlineLvl w:val="1"/>
    </w:pPr>
    <w:rPr>
      <w:b/>
      <w:bCs/>
      <w:sz w:val="36"/>
      <w:szCs w:val="36"/>
    </w:rPr>
  </w:style>
  <w:style w:type="paragraph" w:styleId="7">
    <w:name w:val="heading 7"/>
    <w:basedOn w:val="a"/>
    <w:next w:val="a"/>
    <w:link w:val="70"/>
    <w:unhideWhenUsed/>
    <w:qFormat/>
    <w:rsid w:val="001C03E3"/>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_"/>
    <w:link w:val="22"/>
    <w:rsid w:val="002909D1"/>
    <w:rPr>
      <w:sz w:val="23"/>
      <w:szCs w:val="23"/>
      <w:shd w:val="clear" w:color="auto" w:fill="FFFFFF"/>
    </w:rPr>
  </w:style>
  <w:style w:type="character" w:customStyle="1" w:styleId="5">
    <w:name w:val="Основной текст (5)_"/>
    <w:link w:val="50"/>
    <w:rsid w:val="002909D1"/>
    <w:rPr>
      <w:sz w:val="17"/>
      <w:szCs w:val="17"/>
      <w:shd w:val="clear" w:color="auto" w:fill="FFFFFF"/>
    </w:rPr>
  </w:style>
  <w:style w:type="paragraph" w:customStyle="1" w:styleId="50">
    <w:name w:val="Основной текст (5)"/>
    <w:basedOn w:val="a"/>
    <w:link w:val="5"/>
    <w:rsid w:val="002909D1"/>
    <w:pPr>
      <w:widowControl w:val="0"/>
      <w:shd w:val="clear" w:color="auto" w:fill="FFFFFF"/>
      <w:suppressAutoHyphens w:val="0"/>
      <w:overflowPunct/>
      <w:autoSpaceDE/>
      <w:spacing w:before="300" w:after="120" w:line="0" w:lineRule="atLeast"/>
      <w:jc w:val="both"/>
    </w:pPr>
    <w:rPr>
      <w:rFonts w:asciiTheme="minorHAnsi" w:eastAsiaTheme="minorHAnsi" w:hAnsiTheme="minorHAnsi" w:cstheme="minorBidi"/>
      <w:sz w:val="17"/>
      <w:szCs w:val="17"/>
      <w:lang w:eastAsia="en-US"/>
    </w:rPr>
  </w:style>
  <w:style w:type="paragraph" w:customStyle="1" w:styleId="22">
    <w:name w:val="Основной текст (2)"/>
    <w:basedOn w:val="a"/>
    <w:link w:val="21"/>
    <w:rsid w:val="002909D1"/>
    <w:pPr>
      <w:widowControl w:val="0"/>
      <w:shd w:val="clear" w:color="auto" w:fill="FFFFFF"/>
      <w:suppressAutoHyphens w:val="0"/>
      <w:overflowPunct/>
      <w:autoSpaceDE/>
      <w:spacing w:line="0" w:lineRule="atLeast"/>
      <w:jc w:val="right"/>
    </w:pPr>
    <w:rPr>
      <w:rFonts w:asciiTheme="minorHAnsi" w:eastAsiaTheme="minorHAnsi" w:hAnsiTheme="minorHAnsi" w:cstheme="minorBidi"/>
      <w:sz w:val="23"/>
      <w:szCs w:val="23"/>
      <w:lang w:eastAsia="en-US"/>
    </w:rPr>
  </w:style>
  <w:style w:type="paragraph" w:customStyle="1" w:styleId="1">
    <w:name w:val="Без интервала1"/>
    <w:rsid w:val="002909D1"/>
    <w:pPr>
      <w:spacing w:after="0" w:line="240" w:lineRule="auto"/>
    </w:pPr>
    <w:rPr>
      <w:rFonts w:ascii="Calibri" w:eastAsia="Times New Roman" w:hAnsi="Calibri" w:cs="Times New Roman"/>
      <w:lang w:eastAsia="ru-RU"/>
    </w:rPr>
  </w:style>
  <w:style w:type="character" w:customStyle="1" w:styleId="a3">
    <w:name w:val="Без интервала Знак"/>
    <w:link w:val="a4"/>
    <w:uiPriority w:val="1"/>
    <w:locked/>
    <w:rsid w:val="001C03E3"/>
    <w:rPr>
      <w:sz w:val="28"/>
    </w:rPr>
  </w:style>
  <w:style w:type="paragraph" w:styleId="a4">
    <w:name w:val="No Spacing"/>
    <w:basedOn w:val="a"/>
    <w:link w:val="a3"/>
    <w:uiPriority w:val="99"/>
    <w:qFormat/>
    <w:rsid w:val="001C03E3"/>
    <w:pPr>
      <w:suppressAutoHyphens w:val="0"/>
      <w:overflowPunct/>
      <w:autoSpaceDE/>
      <w:jc w:val="both"/>
    </w:pPr>
    <w:rPr>
      <w:rFonts w:asciiTheme="minorHAnsi" w:eastAsiaTheme="minorHAnsi" w:hAnsiTheme="minorHAnsi" w:cstheme="minorBidi"/>
      <w:sz w:val="28"/>
      <w:szCs w:val="22"/>
      <w:lang w:eastAsia="en-US"/>
    </w:rPr>
  </w:style>
  <w:style w:type="character" w:customStyle="1" w:styleId="apple-converted-space">
    <w:name w:val="apple-converted-space"/>
    <w:uiPriority w:val="99"/>
    <w:rsid w:val="001C03E3"/>
    <w:rPr>
      <w:rFonts w:ascii="Times New Roman" w:hAnsi="Times New Roman" w:cs="Times New Roman" w:hint="default"/>
    </w:rPr>
  </w:style>
  <w:style w:type="character" w:customStyle="1" w:styleId="70">
    <w:name w:val="Заголовок 7 Знак"/>
    <w:basedOn w:val="a0"/>
    <w:link w:val="7"/>
    <w:rsid w:val="001C03E3"/>
    <w:rPr>
      <w:rFonts w:ascii="Calibri" w:eastAsia="Times New Roman" w:hAnsi="Calibri" w:cs="Times New Roman"/>
      <w:sz w:val="24"/>
      <w:szCs w:val="24"/>
      <w:lang w:eastAsia="ar-SA"/>
    </w:rPr>
  </w:style>
  <w:style w:type="paragraph" w:customStyle="1" w:styleId="ConsPlusTitle">
    <w:name w:val="ConsPlusTitle"/>
    <w:rsid w:val="001C03E3"/>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Normal">
    <w:name w:val="ConsPlusNormal"/>
    <w:rsid w:val="001C03E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ostan">
    <w:name w:val="Postan"/>
    <w:basedOn w:val="a"/>
    <w:rsid w:val="001C03E3"/>
    <w:pPr>
      <w:suppressAutoHyphens w:val="0"/>
      <w:overflowPunct/>
      <w:autoSpaceDE/>
      <w:jc w:val="center"/>
    </w:pPr>
    <w:rPr>
      <w:sz w:val="28"/>
      <w:szCs w:val="28"/>
      <w:lang w:eastAsia="ru-RU"/>
    </w:rPr>
  </w:style>
  <w:style w:type="paragraph" w:styleId="a5">
    <w:name w:val="List Paragraph"/>
    <w:basedOn w:val="a"/>
    <w:uiPriority w:val="34"/>
    <w:qFormat/>
    <w:rsid w:val="00A337DA"/>
    <w:pPr>
      <w:ind w:left="720"/>
      <w:contextualSpacing/>
    </w:pPr>
  </w:style>
  <w:style w:type="paragraph" w:styleId="23">
    <w:name w:val="List 2"/>
    <w:basedOn w:val="a"/>
    <w:semiHidden/>
    <w:unhideWhenUsed/>
    <w:rsid w:val="003F5F59"/>
    <w:pPr>
      <w:suppressAutoHyphens w:val="0"/>
      <w:overflowPunct/>
      <w:autoSpaceDE/>
      <w:ind w:left="566" w:hanging="283"/>
    </w:pPr>
    <w:rPr>
      <w:sz w:val="24"/>
      <w:szCs w:val="24"/>
      <w:lang w:eastAsia="ru-RU"/>
    </w:rPr>
  </w:style>
  <w:style w:type="paragraph" w:customStyle="1" w:styleId="p39">
    <w:name w:val="p39"/>
    <w:basedOn w:val="a"/>
    <w:uiPriority w:val="99"/>
    <w:rsid w:val="003F5F59"/>
    <w:pPr>
      <w:suppressAutoHyphens w:val="0"/>
      <w:overflowPunct/>
      <w:autoSpaceDE/>
      <w:spacing w:before="100" w:beforeAutospacing="1" w:after="100" w:afterAutospacing="1"/>
    </w:pPr>
    <w:rPr>
      <w:sz w:val="24"/>
      <w:szCs w:val="24"/>
      <w:lang w:eastAsia="ru-RU"/>
    </w:rPr>
  </w:style>
  <w:style w:type="table" w:styleId="a6">
    <w:name w:val="Table Grid"/>
    <w:basedOn w:val="a1"/>
    <w:rsid w:val="003F5F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Indent"/>
    <w:basedOn w:val="a"/>
    <w:link w:val="a8"/>
    <w:uiPriority w:val="99"/>
    <w:unhideWhenUsed/>
    <w:rsid w:val="003F5F59"/>
    <w:pPr>
      <w:suppressAutoHyphens w:val="0"/>
      <w:overflowPunct/>
      <w:autoSpaceDE/>
      <w:ind w:firstLine="709"/>
      <w:jc w:val="both"/>
    </w:pPr>
    <w:rPr>
      <w:sz w:val="28"/>
      <w:lang w:eastAsia="ru-RU"/>
    </w:rPr>
  </w:style>
  <w:style w:type="character" w:customStyle="1" w:styleId="a8">
    <w:name w:val="Основной текст с отступом Знак"/>
    <w:basedOn w:val="a0"/>
    <w:link w:val="a7"/>
    <w:uiPriority w:val="99"/>
    <w:rsid w:val="003F5F59"/>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EC0ECB"/>
    <w:rPr>
      <w:rFonts w:ascii="Times New Roman" w:eastAsia="Times New Roman" w:hAnsi="Times New Roman" w:cs="Times New Roman"/>
      <w:b/>
      <w:bCs/>
      <w:sz w:val="36"/>
      <w:szCs w:val="36"/>
    </w:rPr>
  </w:style>
  <w:style w:type="paragraph" w:styleId="a9">
    <w:name w:val="footnote text"/>
    <w:basedOn w:val="a"/>
    <w:link w:val="aa"/>
    <w:unhideWhenUsed/>
    <w:rsid w:val="00EC0ECB"/>
  </w:style>
  <w:style w:type="character" w:customStyle="1" w:styleId="aa">
    <w:name w:val="Текст сноски Знак"/>
    <w:basedOn w:val="a0"/>
    <w:link w:val="a9"/>
    <w:rsid w:val="00EC0ECB"/>
    <w:rPr>
      <w:rFonts w:ascii="Times New Roman" w:eastAsia="Times New Roman" w:hAnsi="Times New Roman" w:cs="Times New Roman"/>
      <w:sz w:val="20"/>
      <w:szCs w:val="20"/>
      <w:lang w:eastAsia="ar-SA"/>
    </w:rPr>
  </w:style>
  <w:style w:type="paragraph" w:styleId="ab">
    <w:name w:val="header"/>
    <w:basedOn w:val="a"/>
    <w:link w:val="ac"/>
    <w:unhideWhenUsed/>
    <w:rsid w:val="00EC0ECB"/>
    <w:pPr>
      <w:tabs>
        <w:tab w:val="center" w:pos="4677"/>
        <w:tab w:val="right" w:pos="9355"/>
      </w:tabs>
    </w:pPr>
  </w:style>
  <w:style w:type="character" w:customStyle="1" w:styleId="ac">
    <w:name w:val="Верхний колонтитул Знак"/>
    <w:basedOn w:val="a0"/>
    <w:link w:val="ab"/>
    <w:rsid w:val="00EC0ECB"/>
    <w:rPr>
      <w:rFonts w:ascii="Times New Roman" w:eastAsia="Times New Roman" w:hAnsi="Times New Roman" w:cs="Times New Roman"/>
      <w:sz w:val="20"/>
      <w:szCs w:val="20"/>
      <w:lang w:eastAsia="ar-SA"/>
    </w:rPr>
  </w:style>
  <w:style w:type="paragraph" w:styleId="ad">
    <w:name w:val="footer"/>
    <w:basedOn w:val="a"/>
    <w:link w:val="ae"/>
    <w:uiPriority w:val="99"/>
    <w:unhideWhenUsed/>
    <w:rsid w:val="00EC0ECB"/>
    <w:pPr>
      <w:tabs>
        <w:tab w:val="center" w:pos="4677"/>
        <w:tab w:val="right" w:pos="9355"/>
      </w:tabs>
    </w:pPr>
  </w:style>
  <w:style w:type="character" w:customStyle="1" w:styleId="ae">
    <w:name w:val="Нижний колонтитул Знак"/>
    <w:basedOn w:val="a0"/>
    <w:link w:val="ad"/>
    <w:uiPriority w:val="99"/>
    <w:rsid w:val="00EC0ECB"/>
    <w:rPr>
      <w:rFonts w:ascii="Times New Roman" w:eastAsia="Times New Roman" w:hAnsi="Times New Roman" w:cs="Times New Roman"/>
      <w:sz w:val="20"/>
      <w:szCs w:val="20"/>
      <w:lang w:eastAsia="ar-SA"/>
    </w:rPr>
  </w:style>
  <w:style w:type="paragraph" w:styleId="af">
    <w:name w:val="endnote text"/>
    <w:basedOn w:val="a"/>
    <w:link w:val="af0"/>
    <w:unhideWhenUsed/>
    <w:rsid w:val="00EC0ECB"/>
  </w:style>
  <w:style w:type="character" w:customStyle="1" w:styleId="af0">
    <w:name w:val="Текст концевой сноски Знак"/>
    <w:basedOn w:val="a0"/>
    <w:link w:val="af"/>
    <w:rsid w:val="00EC0ECB"/>
    <w:rPr>
      <w:rFonts w:ascii="Times New Roman" w:eastAsia="Times New Roman" w:hAnsi="Times New Roman" w:cs="Times New Roman"/>
      <w:sz w:val="20"/>
      <w:szCs w:val="20"/>
      <w:lang w:eastAsia="ar-SA"/>
    </w:rPr>
  </w:style>
  <w:style w:type="paragraph" w:styleId="af1">
    <w:name w:val="Body Text"/>
    <w:basedOn w:val="a"/>
    <w:link w:val="af2"/>
    <w:unhideWhenUsed/>
    <w:rsid w:val="00EC0ECB"/>
    <w:pPr>
      <w:spacing w:after="120"/>
    </w:pPr>
  </w:style>
  <w:style w:type="character" w:customStyle="1" w:styleId="af2">
    <w:name w:val="Основной текст Знак"/>
    <w:basedOn w:val="a0"/>
    <w:link w:val="af1"/>
    <w:rsid w:val="00EC0ECB"/>
    <w:rPr>
      <w:rFonts w:ascii="Times New Roman" w:eastAsia="Times New Roman" w:hAnsi="Times New Roman" w:cs="Times New Roman"/>
      <w:sz w:val="20"/>
      <w:szCs w:val="20"/>
      <w:lang w:eastAsia="ar-SA"/>
    </w:rPr>
  </w:style>
  <w:style w:type="paragraph" w:styleId="af3">
    <w:name w:val="Balloon Text"/>
    <w:basedOn w:val="a"/>
    <w:link w:val="af4"/>
    <w:semiHidden/>
    <w:unhideWhenUsed/>
    <w:rsid w:val="00EC0ECB"/>
    <w:rPr>
      <w:rFonts w:ascii="Tahoma" w:hAnsi="Tahoma" w:cs="Tahoma"/>
      <w:sz w:val="16"/>
      <w:szCs w:val="16"/>
    </w:rPr>
  </w:style>
  <w:style w:type="character" w:customStyle="1" w:styleId="af4">
    <w:name w:val="Текст выноски Знак"/>
    <w:basedOn w:val="a0"/>
    <w:link w:val="af3"/>
    <w:semiHidden/>
    <w:rsid w:val="00EC0ECB"/>
    <w:rPr>
      <w:rFonts w:ascii="Tahoma" w:eastAsia="Times New Roman" w:hAnsi="Tahoma" w:cs="Tahoma"/>
      <w:sz w:val="16"/>
      <w:szCs w:val="16"/>
      <w:lang w:eastAsia="ar-SA"/>
    </w:rPr>
  </w:style>
  <w:style w:type="paragraph" w:customStyle="1" w:styleId="CharCharCharChar">
    <w:name w:val="Char Char Char Char"/>
    <w:basedOn w:val="a"/>
    <w:next w:val="a"/>
    <w:semiHidden/>
    <w:rsid w:val="00EC0ECB"/>
    <w:pPr>
      <w:suppressAutoHyphens w:val="0"/>
      <w:overflowPunct/>
      <w:autoSpaceDE/>
      <w:spacing w:after="160" w:line="240" w:lineRule="exact"/>
    </w:pPr>
    <w:rPr>
      <w:rFonts w:ascii="Arial" w:hAnsi="Arial" w:cs="Arial"/>
      <w:lang w:val="en-US" w:eastAsia="en-US"/>
    </w:rPr>
  </w:style>
  <w:style w:type="character" w:customStyle="1" w:styleId="af5">
    <w:name w:val="Основной текст_"/>
    <w:link w:val="24"/>
    <w:locked/>
    <w:rsid w:val="00EC0ECB"/>
    <w:rPr>
      <w:sz w:val="26"/>
      <w:szCs w:val="26"/>
      <w:shd w:val="clear" w:color="auto" w:fill="FFFFFF"/>
    </w:rPr>
  </w:style>
  <w:style w:type="paragraph" w:customStyle="1" w:styleId="24">
    <w:name w:val="Основной текст2"/>
    <w:basedOn w:val="a"/>
    <w:link w:val="af5"/>
    <w:rsid w:val="00EC0ECB"/>
    <w:pPr>
      <w:widowControl w:val="0"/>
      <w:shd w:val="clear" w:color="auto" w:fill="FFFFFF"/>
      <w:suppressAutoHyphens w:val="0"/>
      <w:overflowPunct/>
      <w:autoSpaceDE/>
      <w:spacing w:before="360" w:after="60" w:line="0" w:lineRule="atLeast"/>
      <w:jc w:val="both"/>
    </w:pPr>
    <w:rPr>
      <w:rFonts w:asciiTheme="minorHAnsi" w:eastAsiaTheme="minorHAnsi" w:hAnsiTheme="minorHAnsi" w:cstheme="minorBidi"/>
      <w:sz w:val="26"/>
      <w:szCs w:val="26"/>
      <w:lang w:eastAsia="en-US"/>
    </w:rPr>
  </w:style>
  <w:style w:type="character" w:customStyle="1" w:styleId="25">
    <w:name w:val="Колонтитул (2)_"/>
    <w:link w:val="26"/>
    <w:locked/>
    <w:rsid w:val="00EC0ECB"/>
    <w:rPr>
      <w:sz w:val="28"/>
      <w:szCs w:val="28"/>
      <w:shd w:val="clear" w:color="auto" w:fill="FFFFFF"/>
    </w:rPr>
  </w:style>
  <w:style w:type="paragraph" w:customStyle="1" w:styleId="26">
    <w:name w:val="Колонтитул (2)"/>
    <w:basedOn w:val="a"/>
    <w:link w:val="25"/>
    <w:rsid w:val="00EC0ECB"/>
    <w:pPr>
      <w:widowControl w:val="0"/>
      <w:shd w:val="clear" w:color="auto" w:fill="FFFFFF"/>
      <w:suppressAutoHyphens w:val="0"/>
      <w:overflowPunct/>
      <w:autoSpaceDE/>
      <w:spacing w:line="0" w:lineRule="atLeast"/>
      <w:jc w:val="right"/>
    </w:pPr>
    <w:rPr>
      <w:rFonts w:asciiTheme="minorHAnsi" w:eastAsiaTheme="minorHAnsi" w:hAnsiTheme="minorHAnsi" w:cstheme="minorBidi"/>
      <w:sz w:val="28"/>
      <w:szCs w:val="28"/>
      <w:lang w:eastAsia="en-US"/>
    </w:rPr>
  </w:style>
  <w:style w:type="paragraph" w:customStyle="1" w:styleId="10">
    <w:name w:val="Основной текст Знак1"/>
    <w:rsid w:val="00EC0ECB"/>
    <w:pPr>
      <w:shd w:val="clear" w:color="auto" w:fill="FFFFFF"/>
      <w:spacing w:after="0" w:line="240" w:lineRule="auto"/>
    </w:pPr>
    <w:rPr>
      <w:rFonts w:ascii="Times New Roman" w:eastAsia="Times New Roman" w:hAnsi="Times New Roman" w:cs="Times New Roman"/>
      <w:color w:val="000000"/>
      <w:sz w:val="21"/>
      <w:szCs w:val="20"/>
      <w:lang w:eastAsia="ru-RU"/>
    </w:rPr>
  </w:style>
  <w:style w:type="character" w:styleId="af6">
    <w:name w:val="footnote reference"/>
    <w:unhideWhenUsed/>
    <w:rsid w:val="00EC0ECB"/>
    <w:rPr>
      <w:vertAlign w:val="superscript"/>
    </w:rPr>
  </w:style>
  <w:style w:type="character" w:styleId="af7">
    <w:name w:val="endnote reference"/>
    <w:unhideWhenUsed/>
    <w:rsid w:val="00EC0ECB"/>
    <w:rPr>
      <w:vertAlign w:val="superscript"/>
    </w:rPr>
  </w:style>
  <w:style w:type="character" w:styleId="af8">
    <w:name w:val="Hyperlink"/>
    <w:basedOn w:val="a0"/>
    <w:uiPriority w:val="99"/>
    <w:semiHidden/>
    <w:unhideWhenUsed/>
    <w:rsid w:val="00EC0ECB"/>
    <w:rPr>
      <w:color w:val="0000FF"/>
      <w:u w:val="single"/>
    </w:rPr>
  </w:style>
  <w:style w:type="character" w:styleId="af9">
    <w:name w:val="FollowedHyperlink"/>
    <w:basedOn w:val="a0"/>
    <w:uiPriority w:val="99"/>
    <w:semiHidden/>
    <w:unhideWhenUsed/>
    <w:rsid w:val="00EC0ECB"/>
    <w:rPr>
      <w:color w:val="800080"/>
      <w:u w:val="single"/>
    </w:rPr>
  </w:style>
</w:styles>
</file>

<file path=word/webSettings.xml><?xml version="1.0" encoding="utf-8"?>
<w:webSettings xmlns:r="http://schemas.openxmlformats.org/officeDocument/2006/relationships" xmlns:w="http://schemas.openxmlformats.org/wordprocessingml/2006/main">
  <w:divs>
    <w:div w:id="67312476">
      <w:bodyDiv w:val="1"/>
      <w:marLeft w:val="0"/>
      <w:marRight w:val="0"/>
      <w:marTop w:val="0"/>
      <w:marBottom w:val="0"/>
      <w:divBdr>
        <w:top w:val="none" w:sz="0" w:space="0" w:color="auto"/>
        <w:left w:val="none" w:sz="0" w:space="0" w:color="auto"/>
        <w:bottom w:val="none" w:sz="0" w:space="0" w:color="auto"/>
        <w:right w:val="none" w:sz="0" w:space="0" w:color="auto"/>
      </w:divBdr>
    </w:div>
    <w:div w:id="291597723">
      <w:bodyDiv w:val="1"/>
      <w:marLeft w:val="0"/>
      <w:marRight w:val="0"/>
      <w:marTop w:val="0"/>
      <w:marBottom w:val="0"/>
      <w:divBdr>
        <w:top w:val="none" w:sz="0" w:space="0" w:color="auto"/>
        <w:left w:val="none" w:sz="0" w:space="0" w:color="auto"/>
        <w:bottom w:val="none" w:sz="0" w:space="0" w:color="auto"/>
        <w:right w:val="none" w:sz="0" w:space="0" w:color="auto"/>
      </w:divBdr>
    </w:div>
    <w:div w:id="48767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dsovet.su" TargetMode="External"/><Relationship Id="rId3" Type="http://schemas.openxmlformats.org/officeDocument/2006/relationships/settings" Target="settings.xml"/><Relationship Id="rId7" Type="http://schemas.openxmlformats.org/officeDocument/2006/relationships/hyperlink" Target="http://vsekonkursy.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parusa.net" TargetMode="External"/><Relationship Id="rId11" Type="http://schemas.openxmlformats.org/officeDocument/2006/relationships/fontTable" Target="fontTable.xml"/><Relationship Id="rId5" Type="http://schemas.openxmlformats.org/officeDocument/2006/relationships/hyperlink" Target="http://festival.1september.ru" TargetMode="External"/><Relationship Id="rId10" Type="http://schemas.openxmlformats.org/officeDocument/2006/relationships/hyperlink" Target="http://www.openclass.ru" TargetMode="External"/><Relationship Id="rId4" Type="http://schemas.openxmlformats.org/officeDocument/2006/relationships/webSettings" Target="webSettings.xml"/><Relationship Id="rId9" Type="http://schemas.openxmlformats.org/officeDocument/2006/relationships/hyperlink" Target="http://www.maa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46</Pages>
  <Words>14173</Words>
  <Characters>80790</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94774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40</cp:revision>
  <cp:lastPrinted>2025-08-11T10:25:00Z</cp:lastPrinted>
  <dcterms:created xsi:type="dcterms:W3CDTF">2022-08-10T07:24:00Z</dcterms:created>
  <dcterms:modified xsi:type="dcterms:W3CDTF">2026-08-14T06:14:00Z</dcterms:modified>
</cp:coreProperties>
</file>